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E10" w:rsidRDefault="00D21E10" w:rsidP="00D21E10">
      <w:pPr>
        <w:pStyle w:val="BodyText3"/>
        <w:tabs>
          <w:tab w:val="left" w:pos="270"/>
        </w:tabs>
        <w:ind w:left="-142" w:right="-54"/>
        <w:jc w:val="both"/>
        <w:rPr>
          <w:rFonts w:ascii="Times New Roman" w:hAnsi="Times New Roman"/>
        </w:rPr>
      </w:pPr>
    </w:p>
    <w:p w:rsidR="00D21E10" w:rsidRDefault="00D21E10" w:rsidP="00D21E10">
      <w:pPr>
        <w:pStyle w:val="BodyText3"/>
        <w:tabs>
          <w:tab w:val="left" w:pos="270"/>
        </w:tabs>
        <w:ind w:left="-142" w:right="-54"/>
        <w:jc w:val="both"/>
        <w:rPr>
          <w:rFonts w:ascii="Times New Roman" w:hAnsi="Times New Roman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38"/>
        <w:gridCol w:w="5076"/>
      </w:tblGrid>
      <w:tr w:rsidR="00D21E10" w:rsidTr="00D21E10">
        <w:tc>
          <w:tcPr>
            <w:tcW w:w="5238" w:type="dxa"/>
            <w:hideMark/>
          </w:tcPr>
          <w:p w:rsidR="00D21E10" w:rsidRPr="0022404E" w:rsidRDefault="00D21E10">
            <w:pPr>
              <w:pStyle w:val="Heading6"/>
              <w:jc w:val="center"/>
              <w:rPr>
                <w:rFonts w:ascii="Times New Roman" w:eastAsiaTheme="minorEastAsia" w:hAnsi="Times New Roman" w:cstheme="minorBidi"/>
                <w:noProof/>
                <w:sz w:val="20"/>
                <w:szCs w:val="20"/>
                <w:lang w:eastAsia="ro-RO"/>
              </w:rPr>
            </w:pPr>
            <w:r w:rsidRPr="0022404E">
              <w:rPr>
                <w:rFonts w:ascii="Times New Roman" w:eastAsiaTheme="minorEastAsia" w:hAnsi="Times New Roman" w:cstheme="minorBidi"/>
                <w:noProof/>
                <w:lang w:eastAsia="ro-RO"/>
              </w:rPr>
              <w:t>ROMÂNIA</w:t>
            </w:r>
          </w:p>
          <w:p w:rsidR="00D21E10" w:rsidRDefault="00D21E10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MINISTERUL AFACERILOR INTERNE</w:t>
            </w:r>
          </w:p>
          <w:p w:rsidR="00D21E10" w:rsidRDefault="00D21E10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INSPECTORATUL GENERAL AL POLIȚIEI ROMÂNE</w:t>
            </w:r>
          </w:p>
          <w:p w:rsidR="00D21E10" w:rsidRDefault="009A5DD4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428625" cy="428625"/>
                  <wp:effectExtent l="0" t="0" r="0" b="0"/>
                  <wp:docPr id="1" name="Picture 1" descr="IPJ timis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PJ timis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78E" w:rsidRDefault="00D21E10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INSPECTORATUL DE POLIŢIE JUDEŢEAN</w:t>
            </w:r>
          </w:p>
          <w:p w:rsidR="00D21E10" w:rsidRDefault="0066278E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 CALARASI</w:t>
            </w:r>
          </w:p>
          <w:p w:rsidR="00D21E10" w:rsidRDefault="00D21E10">
            <w:pPr>
              <w:ind w:left="-142" w:right="-234" w:firstLine="19"/>
              <w:jc w:val="center"/>
              <w:rPr>
                <w:caps/>
                <w:sz w:val="20"/>
                <w:szCs w:val="28"/>
              </w:rPr>
            </w:pPr>
            <w:r>
              <w:rPr>
                <w:caps/>
                <w:sz w:val="20"/>
                <w:szCs w:val="28"/>
              </w:rPr>
              <w:t>COMISIA DE CONCURS</w:t>
            </w:r>
          </w:p>
        </w:tc>
        <w:tc>
          <w:tcPr>
            <w:tcW w:w="5076" w:type="dxa"/>
            <w:hideMark/>
          </w:tcPr>
          <w:p w:rsidR="00D21E10" w:rsidRDefault="00D21E10">
            <w:pPr>
              <w:ind w:left="-142" w:right="-23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N E S E C R E T</w:t>
            </w:r>
          </w:p>
          <w:p w:rsidR="00D21E10" w:rsidRDefault="0066278E">
            <w:pPr>
              <w:ind w:left="-142" w:right="-23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Calara</w:t>
            </w:r>
            <w:r w:rsidR="00D21E10">
              <w:rPr>
                <w:sz w:val="20"/>
                <w:szCs w:val="28"/>
              </w:rPr>
              <w:t>ș</w:t>
            </w:r>
            <w:r>
              <w:rPr>
                <w:sz w:val="20"/>
                <w:szCs w:val="28"/>
              </w:rPr>
              <w:t>i</w:t>
            </w:r>
          </w:p>
          <w:p w:rsidR="00D21E10" w:rsidRDefault="006279FB">
            <w:pPr>
              <w:ind w:left="-142" w:right="-23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Anexa nr. 1</w:t>
            </w:r>
          </w:p>
          <w:p w:rsidR="00D21E10" w:rsidRDefault="00D21E10">
            <w:pPr>
              <w:ind w:left="-142" w:right="-23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Ex. unic</w:t>
            </w:r>
          </w:p>
        </w:tc>
      </w:tr>
    </w:tbl>
    <w:p w:rsidR="00D21E10" w:rsidRDefault="00D21E10" w:rsidP="00D21E10">
      <w:pPr>
        <w:pStyle w:val="BodyText"/>
        <w:tabs>
          <w:tab w:val="center" w:pos="4320"/>
          <w:tab w:val="right" w:pos="8640"/>
        </w:tabs>
        <w:spacing w:after="0"/>
        <w:ind w:left="-142" w:right="-54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</w:t>
      </w:r>
    </w:p>
    <w:p w:rsidR="00D21E10" w:rsidRDefault="00D21E10" w:rsidP="00D21E10">
      <w:pPr>
        <w:pStyle w:val="BodyText"/>
        <w:tabs>
          <w:tab w:val="right" w:pos="8640"/>
        </w:tabs>
        <w:spacing w:after="0"/>
        <w:ind w:left="4320" w:right="-54"/>
        <w:jc w:val="center"/>
        <w:rPr>
          <w:b/>
          <w:bCs/>
          <w:u w:val="single"/>
        </w:rPr>
      </w:pPr>
      <w:r>
        <w:rPr>
          <w:b/>
          <w:bCs/>
          <w:u w:val="single"/>
        </w:rPr>
        <w:t>A P R O B</w:t>
      </w:r>
    </w:p>
    <w:p w:rsidR="00D21E10" w:rsidRDefault="00D21E10" w:rsidP="00D21E10">
      <w:pPr>
        <w:pStyle w:val="BodyText"/>
        <w:tabs>
          <w:tab w:val="center" w:pos="7323"/>
        </w:tabs>
        <w:spacing w:after="0"/>
        <w:ind w:left="4320" w:right="-54"/>
        <w:jc w:val="center"/>
        <w:rPr>
          <w:b/>
          <w:bCs/>
        </w:rPr>
      </w:pPr>
      <w:r>
        <w:rPr>
          <w:b/>
          <w:bCs/>
        </w:rPr>
        <w:t>PREŞEDINTELE COMISIEI DE CONCURS</w:t>
      </w:r>
    </w:p>
    <w:p w:rsidR="00D21E10" w:rsidRDefault="00900958" w:rsidP="001E1F05">
      <w:pPr>
        <w:tabs>
          <w:tab w:val="left" w:pos="204"/>
        </w:tabs>
        <w:overflowPunct w:val="0"/>
        <w:autoSpaceDE w:val="0"/>
        <w:autoSpaceDN w:val="0"/>
        <w:adjustRightInd w:val="0"/>
        <w:textAlignment w:val="baselin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p w:rsidR="00D21E10" w:rsidRDefault="00D21E10" w:rsidP="00D21E10">
      <w:pPr>
        <w:pStyle w:val="BodyText"/>
        <w:tabs>
          <w:tab w:val="center" w:pos="4320"/>
          <w:tab w:val="right" w:pos="8640"/>
        </w:tabs>
        <w:spacing w:after="0"/>
        <w:ind w:left="-142" w:right="-54"/>
      </w:pPr>
    </w:p>
    <w:p w:rsidR="00D21E10" w:rsidRDefault="00D21E10" w:rsidP="00D21E10">
      <w:pPr>
        <w:tabs>
          <w:tab w:val="center" w:pos="4320"/>
          <w:tab w:val="righ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TEMATICA ŞI BIBLIOGRAFIA</w:t>
      </w:r>
    </w:p>
    <w:p w:rsidR="00D21E10" w:rsidRDefault="00D21E10" w:rsidP="00D21E1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recomandate pentru examenul/concursul organizat</w:t>
      </w:r>
    </w:p>
    <w:p w:rsidR="00D21E10" w:rsidRDefault="00D21E10" w:rsidP="00D21E1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în vederea ocupării </w:t>
      </w:r>
      <w:r w:rsidR="006279FB">
        <w:rPr>
          <w:i/>
          <w:sz w:val="28"/>
          <w:szCs w:val="28"/>
        </w:rPr>
        <w:t>postului de conducere vacant</w:t>
      </w:r>
      <w:r>
        <w:rPr>
          <w:i/>
          <w:sz w:val="28"/>
          <w:szCs w:val="28"/>
        </w:rPr>
        <w:t xml:space="preserve"> de şef serviciu la Serviciul Cabinet, din cadrul Inspectoratului de Poliţie Județean </w:t>
      </w:r>
      <w:r w:rsidR="0066278E">
        <w:rPr>
          <w:i/>
          <w:sz w:val="28"/>
          <w:szCs w:val="28"/>
        </w:rPr>
        <w:t>Calara</w:t>
      </w:r>
      <w:r>
        <w:rPr>
          <w:i/>
          <w:sz w:val="28"/>
          <w:szCs w:val="28"/>
        </w:rPr>
        <w:t>ș</w:t>
      </w:r>
      <w:r w:rsidR="0066278E">
        <w:rPr>
          <w:i/>
          <w:sz w:val="28"/>
          <w:szCs w:val="28"/>
        </w:rPr>
        <w:t>i</w:t>
      </w:r>
    </w:p>
    <w:p w:rsidR="00D21E10" w:rsidRDefault="00D21E10" w:rsidP="00D21E10">
      <w:pPr>
        <w:jc w:val="center"/>
        <w:rPr>
          <w:i/>
          <w:sz w:val="28"/>
          <w:szCs w:val="28"/>
        </w:rPr>
      </w:pPr>
    </w:p>
    <w:p w:rsidR="00D21E10" w:rsidRDefault="00D21E10" w:rsidP="00D21E10">
      <w:pPr>
        <w:jc w:val="center"/>
        <w:rPr>
          <w:b/>
          <w:u w:val="single"/>
        </w:rPr>
      </w:pPr>
      <w:r>
        <w:rPr>
          <w:b/>
          <w:u w:val="single"/>
        </w:rPr>
        <w:t>CAPITOLUL I – MANAGEMENT ORGANIZAŢIONAL AL POLIŢIEI</w:t>
      </w:r>
    </w:p>
    <w:p w:rsidR="00D21E10" w:rsidRDefault="00D21E10" w:rsidP="00D21E10">
      <w:pPr>
        <w:ind w:firstLine="720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pStyle w:val="Bodytext1"/>
        <w:numPr>
          <w:ilvl w:val="0"/>
          <w:numId w:val="11"/>
        </w:numPr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  <w:lang w:eastAsia="ro-RO"/>
        </w:rPr>
        <w:t>Principiile de bază ale managementului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 xml:space="preserve">Funcţiile procesului managerial; 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Planificarea managerială;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Conducerea subordonaţilor,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rPr>
          <w:lang w:eastAsia="ro-RO"/>
        </w:rPr>
        <w:t>Obstacole în comunicarea managerială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Controlul managerial;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Managementul luării deciziei;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rPr>
          <w:lang w:eastAsia="ro-RO"/>
        </w:rPr>
        <w:t>Strategii de rezolvare a conflictelor.</w:t>
      </w:r>
    </w:p>
    <w:p w:rsidR="00D21E10" w:rsidRDefault="00D21E10" w:rsidP="00D21E10">
      <w:pPr>
        <w:numPr>
          <w:ilvl w:val="0"/>
          <w:numId w:val="11"/>
        </w:numPr>
        <w:rPr>
          <w:b/>
          <w:u w:val="single"/>
        </w:rPr>
      </w:pPr>
      <w:r>
        <w:t>Sistemul de control intern managerial</w:t>
      </w:r>
    </w:p>
    <w:p w:rsidR="00D21E10" w:rsidRDefault="00D21E10" w:rsidP="00D21E10">
      <w:pPr>
        <w:jc w:val="both"/>
      </w:pPr>
    </w:p>
    <w:p w:rsidR="00D21E10" w:rsidRDefault="00D21E10" w:rsidP="00D21E10">
      <w:pPr>
        <w:pStyle w:val="Heading31"/>
        <w:keepNext/>
        <w:keepLines/>
        <w:shd w:val="clear" w:color="auto" w:fill="auto"/>
        <w:spacing w:before="0" w:line="240" w:lineRule="auto"/>
        <w:ind w:firstLine="0"/>
        <w:jc w:val="both"/>
        <w:rPr>
          <w:rStyle w:val="Heading30"/>
          <w:sz w:val="24"/>
          <w:szCs w:val="24"/>
        </w:rPr>
      </w:pPr>
      <w:bookmarkStart w:id="1" w:name="bookmark3"/>
      <w:r>
        <w:rPr>
          <w:rStyle w:val="Heading30"/>
          <w:sz w:val="24"/>
          <w:szCs w:val="24"/>
        </w:rPr>
        <w:t>BIBLIOGRAFIE</w:t>
      </w:r>
      <w:bookmarkEnd w:id="1"/>
      <w:r>
        <w:rPr>
          <w:rStyle w:val="Heading30"/>
          <w:sz w:val="24"/>
          <w:szCs w:val="24"/>
        </w:rPr>
        <w:t xml:space="preserve"> :</w:t>
      </w:r>
    </w:p>
    <w:p w:rsidR="00D21E10" w:rsidRDefault="00D21E10" w:rsidP="00D21E10">
      <w:pPr>
        <w:pStyle w:val="Heading31"/>
        <w:keepNext/>
        <w:keepLines/>
        <w:numPr>
          <w:ilvl w:val="0"/>
          <w:numId w:val="12"/>
        </w:numPr>
        <w:shd w:val="clear" w:color="auto" w:fill="auto"/>
        <w:tabs>
          <w:tab w:val="num" w:pos="0"/>
          <w:tab w:val="left" w:pos="380"/>
        </w:tabs>
        <w:spacing w:before="0" w:line="240" w:lineRule="auto"/>
        <w:ind w:left="0" w:firstLine="0"/>
        <w:jc w:val="both"/>
      </w:pPr>
      <w:r>
        <w:rPr>
          <w:b w:val="0"/>
          <w:sz w:val="24"/>
          <w:szCs w:val="24"/>
        </w:rPr>
        <w:t>Managementul Organizațional al Poliției. Fundamentele teoretice, Costică Voicu și Ștefan Prună. Editura MediaUno, 2007</w:t>
      </w:r>
    </w:p>
    <w:p w:rsidR="00D21E10" w:rsidRDefault="00D21E10" w:rsidP="00D21E10">
      <w:pPr>
        <w:pStyle w:val="Heading31"/>
        <w:keepNext/>
        <w:keepLines/>
        <w:numPr>
          <w:ilvl w:val="0"/>
          <w:numId w:val="12"/>
        </w:numPr>
        <w:shd w:val="clear" w:color="auto" w:fill="auto"/>
        <w:tabs>
          <w:tab w:val="num" w:pos="0"/>
          <w:tab w:val="left" w:pos="380"/>
        </w:tabs>
        <w:spacing w:before="0" w:line="240" w:lineRule="auto"/>
        <w:ind w:left="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Ordinul Secretariatului General al Guvernului nr. 600/2018 </w:t>
      </w:r>
      <w:r>
        <w:rPr>
          <w:b w:val="0"/>
          <w:i/>
          <w:sz w:val="24"/>
          <w:szCs w:val="24"/>
        </w:rPr>
        <w:t>privind aprobarea Codului controlului intern managerial al entităților publice</w:t>
      </w:r>
    </w:p>
    <w:p w:rsidR="00D21E10" w:rsidRDefault="00D21E10" w:rsidP="00D21E10">
      <w:pPr>
        <w:tabs>
          <w:tab w:val="num" w:pos="1620"/>
        </w:tabs>
        <w:jc w:val="both"/>
        <w:rPr>
          <w:sz w:val="20"/>
          <w:szCs w:val="20"/>
        </w:rPr>
      </w:pPr>
    </w:p>
    <w:p w:rsidR="00D21E10" w:rsidRDefault="00D21E10" w:rsidP="00D21E10">
      <w:pPr>
        <w:jc w:val="center"/>
        <w:rPr>
          <w:b/>
          <w:u w:val="single"/>
        </w:rPr>
      </w:pPr>
      <w:r>
        <w:rPr>
          <w:b/>
          <w:u w:val="single"/>
        </w:rPr>
        <w:t xml:space="preserve">CAPITOLUL II </w:t>
      </w:r>
      <w:r>
        <w:rPr>
          <w:rStyle w:val="Heading30"/>
        </w:rPr>
        <w:t>– REGLEMENTĂRI GENERALE</w:t>
      </w:r>
    </w:p>
    <w:p w:rsidR="00D21E10" w:rsidRDefault="00D21E10" w:rsidP="00D21E10">
      <w:pPr>
        <w:ind w:firstLine="720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13"/>
        </w:numPr>
        <w:rPr>
          <w:b/>
          <w:u w:val="single"/>
        </w:rPr>
      </w:pPr>
      <w:r>
        <w:t>Organizarea, funcţionarea şi atribuţiile Poliţiei Române.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Drepturile, îndatoririle şi restrângerea exerciţiului unor drepturi sau libertăţi ale poliţistului;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Recompense, răspunderea juridică şi sancţiuni;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Încetarea raporturilor de serviciu ale poliţiştilor;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Regimul disciplinar al personalului MAI;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Etica şi deontologia poliţienească.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 xml:space="preserve">Fişa postului 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Perioada de stagiu/probă şi definitivarea în profesie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Exercitarea tutelei profesionale în M.A.I.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Evaluarea anuală a personalului M.A.I.</w:t>
      </w:r>
    </w:p>
    <w:p w:rsidR="00D21E10" w:rsidRDefault="00D21E10" w:rsidP="00D21E10">
      <w:pPr>
        <w:numPr>
          <w:ilvl w:val="0"/>
          <w:numId w:val="13"/>
        </w:numPr>
        <w:jc w:val="both"/>
      </w:pPr>
      <w:r>
        <w:t>Regimul disciplinar al personalului din M.A.I.</w:t>
      </w:r>
    </w:p>
    <w:p w:rsidR="00D21E10" w:rsidRDefault="00D21E10" w:rsidP="00D21E10">
      <w:pPr>
        <w:jc w:val="both"/>
      </w:pPr>
    </w:p>
    <w:p w:rsidR="002436F6" w:rsidRDefault="002436F6" w:rsidP="00D21E10">
      <w:pPr>
        <w:jc w:val="both"/>
      </w:pPr>
    </w:p>
    <w:p w:rsidR="002436F6" w:rsidRDefault="002436F6" w:rsidP="00D21E10">
      <w:pPr>
        <w:jc w:val="both"/>
      </w:pPr>
    </w:p>
    <w:p w:rsidR="00D21E10" w:rsidRDefault="00D21E10" w:rsidP="00D21E10">
      <w:pPr>
        <w:ind w:firstLine="720"/>
        <w:jc w:val="both"/>
        <w:rPr>
          <w:b/>
        </w:rPr>
      </w:pPr>
      <w:r>
        <w:rPr>
          <w:b/>
          <w:u w:val="single"/>
        </w:rPr>
        <w:t>BIBLIOGRAFIE</w:t>
      </w:r>
    </w:p>
    <w:p w:rsidR="00D21E10" w:rsidRDefault="00D21E10" w:rsidP="00D21E10">
      <w:pPr>
        <w:numPr>
          <w:ilvl w:val="0"/>
          <w:numId w:val="14"/>
        </w:numPr>
        <w:jc w:val="both"/>
      </w:pPr>
      <w:r>
        <w:t>O.M.A.I. nr. 140/2016 privind procedurile şi formularele utilizate în activitatea de management resurse umane în unităţile M.A.I., cu modificările şi completările ulterioare;</w:t>
      </w:r>
    </w:p>
    <w:p w:rsidR="00D21E10" w:rsidRDefault="00D21E10" w:rsidP="00D21E10">
      <w:pPr>
        <w:numPr>
          <w:ilvl w:val="0"/>
          <w:numId w:val="14"/>
        </w:numPr>
        <w:jc w:val="both"/>
      </w:pPr>
      <w:r>
        <w:t>Legea nr. 360 /2002 privind statutul poliţistului, cu modificările şi completările ulterioare;</w:t>
      </w:r>
    </w:p>
    <w:p w:rsidR="00D21E10" w:rsidRDefault="00D21E10" w:rsidP="00D21E10">
      <w:pPr>
        <w:numPr>
          <w:ilvl w:val="0"/>
          <w:numId w:val="14"/>
        </w:numPr>
        <w:jc w:val="both"/>
        <w:rPr>
          <w:rStyle w:val="FontStyle26"/>
          <w:b w:val="0"/>
          <w:bCs w:val="0"/>
          <w:i w:val="0"/>
          <w:iCs w:val="0"/>
        </w:rPr>
      </w:pPr>
      <w:r>
        <w:rPr>
          <w:rStyle w:val="FontStyle26"/>
          <w:b w:val="0"/>
          <w:i w:val="0"/>
        </w:rPr>
        <w:t>HG 725 / 2015 pentru stabilirea normelor de aplicare a cap. IV din legea nr. 360 / 2002;</w:t>
      </w:r>
    </w:p>
    <w:p w:rsidR="00D21E10" w:rsidRDefault="00D21E10" w:rsidP="00D21E10">
      <w:pPr>
        <w:numPr>
          <w:ilvl w:val="0"/>
          <w:numId w:val="14"/>
        </w:numPr>
        <w:jc w:val="both"/>
      </w:pPr>
      <w:r>
        <w:t>Legea nr. 218/23.04.2004 privind organizarea şi funcţionarea Poliţiei Române, cu modificările şi completările ulterioare;</w:t>
      </w:r>
    </w:p>
    <w:p w:rsidR="00D21E10" w:rsidRDefault="00D21E10" w:rsidP="00D21E10">
      <w:pPr>
        <w:numPr>
          <w:ilvl w:val="0"/>
          <w:numId w:val="14"/>
        </w:numPr>
        <w:jc w:val="both"/>
      </w:pPr>
      <w:r>
        <w:t>H.G. nr. 991/25.08.2005 pentru aprobarea Codului de etică şi deontologie al poliţistului.</w:t>
      </w:r>
    </w:p>
    <w:p w:rsidR="00D21E10" w:rsidRDefault="00D21E10" w:rsidP="00D21E10">
      <w:pPr>
        <w:jc w:val="both"/>
        <w:rPr>
          <w:b/>
          <w:bCs/>
        </w:rPr>
      </w:pPr>
      <w:r>
        <w:rPr>
          <w:b/>
          <w:bCs/>
        </w:rPr>
        <w:t xml:space="preserve">  </w:t>
      </w:r>
    </w:p>
    <w:p w:rsidR="00D21E10" w:rsidRDefault="00D21E10" w:rsidP="00D21E1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CAPITOLUL III –  LINIA DE MUNCĂ RELAŢII CU PUBLICUL ŞI SECRETARIAT</w:t>
      </w:r>
    </w:p>
    <w:p w:rsidR="00D21E10" w:rsidRDefault="00D21E10" w:rsidP="00D21E10">
      <w:pPr>
        <w:tabs>
          <w:tab w:val="left" w:pos="2204"/>
        </w:tabs>
      </w:pPr>
    </w:p>
    <w:p w:rsidR="00D21E10" w:rsidRDefault="00D21E10" w:rsidP="00D21E10">
      <w:pPr>
        <w:tabs>
          <w:tab w:val="left" w:pos="2204"/>
        </w:tabs>
      </w:pPr>
      <w:r>
        <w:rPr>
          <w:b/>
        </w:rPr>
        <w:t xml:space="preserve">             </w:t>
      </w: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Activitatea de primire, evidenţă, examinare şi soluţionare a petiţiilor;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Primirea cetățenilor în audiență;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 xml:space="preserve">Protecția persoanelor cu privire la prelucrarea datelor cu caracter personal și libera circulație a acestor date; 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Informațiile de interes public;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Confecţionarea, evidenţa, păstrarea şi utilizarea sigiliilor şi ştampilelor în Ministerul Afacerilor Interne;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Programul de măsuri pentru combaterea birocrației în activitatea de relații cu publicul;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Redactarea, gestionarea documentelor neclasificate şi activitatea de secretariat în M.A.I.;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Redactarea Dispoziției zilnice a șefului unității;</w:t>
      </w:r>
    </w:p>
    <w:p w:rsidR="00D21E10" w:rsidRDefault="00D21E10" w:rsidP="00D21E10">
      <w:pPr>
        <w:numPr>
          <w:ilvl w:val="0"/>
          <w:numId w:val="15"/>
        </w:numPr>
        <w:tabs>
          <w:tab w:val="left" w:pos="851"/>
        </w:tabs>
        <w:jc w:val="both"/>
      </w:pPr>
      <w:r>
        <w:t>Arhivarea documentelor în structurile Ministerului Afacerilor Interne.</w:t>
      </w:r>
    </w:p>
    <w:p w:rsidR="00D21E10" w:rsidRDefault="00D21E10" w:rsidP="00D21E10">
      <w:pPr>
        <w:tabs>
          <w:tab w:val="left" w:pos="851"/>
        </w:tabs>
        <w:ind w:left="360"/>
        <w:jc w:val="both"/>
      </w:pPr>
    </w:p>
    <w:p w:rsidR="00D21E10" w:rsidRDefault="00D21E10" w:rsidP="00D21E10">
      <w:pPr>
        <w:ind w:firstLine="720"/>
        <w:jc w:val="both"/>
        <w:rPr>
          <w:u w:val="single"/>
        </w:rPr>
      </w:pPr>
      <w:r>
        <w:rPr>
          <w:b/>
          <w:bCs/>
          <w:u w:val="single"/>
        </w:rPr>
        <w:t>BIBLIOGRAFIE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Ordonanţa nr. 27 din 30.01.2002 privind reglementarea activităţii de soluţionare a petiţiilor, cu modificările şi completările ulterioare;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 xml:space="preserve">Ordinul M.A.I. nr. 33/31.01.2020 </w:t>
      </w:r>
      <w:r>
        <w:rPr>
          <w:rStyle w:val="spar"/>
        </w:rPr>
        <w:t>privind activităţile de soluţionare a petiţiilor, primire în audienţă şi consiliere a cetăţenilor în Ministerul Afacerilor Interne</w:t>
      </w:r>
      <w:r>
        <w:rPr>
          <w:rStyle w:val="spar"/>
          <w:lang w:val="en-US"/>
        </w:rPr>
        <w:t>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H.G. nr. 1.723 din 14.10.2004 privind aprobarea Programului de măsuri pentru combaterea birocraţiei în activitatea de relaţii cu publicul, cu modificările și completările ulterioare;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ORDIN nr. 118 din 22 august 2021privind redactarea şi gestionarea documentelor neclasificate, circuitul şi promovarea corespondenţei la nivelul Ministerului Afacerilor Interne;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Legea nr. 500/12.11.2004 privind folosirea limbii române în locuri, relaţii şi instituţii publice;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Legea nr. 544/12 octombrie 2001 privind liberul acces la informațiile de interes public, cu modificările și completările ulterioare;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H.G. nr 123/7 februarie 2002 pentru aprobarea normelor metodologice de aplicare a Legii nr. 544/12 octombrie 2001 privind liberul acces la informațiile de interes public, cu modificările și completările ulterioare;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Regulamentul (UE) 2016/679 privind protecția persoanelor fizice în ceea ce privește prelucrarea datelor cu caracter personal și privind libera circulație a acestor date;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Instrucţiunile M.A.I. nr. S/233 din 17.04.2004 privind confecţionarea, evidenţa, păstrarea şi utilizarea sigiliilor şi ştampilelor în Ministerul Afacerilor Interne;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 xml:space="preserve">Ordinul M.A.I. nr.173/24.11.2020 </w:t>
      </w:r>
      <w:r>
        <w:rPr>
          <w:rStyle w:val="spar"/>
        </w:rPr>
        <w:t>privind dispoziţia/</w:t>
      </w:r>
      <w:r>
        <w:rPr>
          <w:rStyle w:val="spantxtcolorat"/>
        </w:rPr>
        <w:t>ordinu</w:t>
      </w:r>
      <w:r>
        <w:rPr>
          <w:rStyle w:val="spar"/>
        </w:rPr>
        <w:t>l de zi pe unitate, precum şi pentru modificarea şi completarea unor acte normative;</w:t>
      </w:r>
    </w:p>
    <w:p w:rsidR="00D21E10" w:rsidRDefault="00D21E10" w:rsidP="00D21E10">
      <w:pPr>
        <w:numPr>
          <w:ilvl w:val="0"/>
          <w:numId w:val="16"/>
        </w:numPr>
        <w:tabs>
          <w:tab w:val="left" w:pos="851"/>
        </w:tabs>
        <w:jc w:val="both"/>
      </w:pPr>
      <w:r>
        <w:t>Ordinul M.A.I. nr. 650 din 16.05.2005 privind organizarea şi administrarea fondului arhivistic al M.A.I.;</w:t>
      </w:r>
    </w:p>
    <w:p w:rsidR="00D21E10" w:rsidRDefault="00D21E10" w:rsidP="00D21E10">
      <w:pPr>
        <w:tabs>
          <w:tab w:val="left" w:pos="851"/>
        </w:tabs>
        <w:ind w:left="567"/>
        <w:jc w:val="both"/>
      </w:pPr>
    </w:p>
    <w:p w:rsidR="0066278E" w:rsidRDefault="0066278E" w:rsidP="00D21E10">
      <w:pPr>
        <w:tabs>
          <w:tab w:val="left" w:pos="851"/>
        </w:tabs>
        <w:ind w:left="567"/>
        <w:jc w:val="both"/>
      </w:pPr>
    </w:p>
    <w:p w:rsidR="0066278E" w:rsidRDefault="0066278E" w:rsidP="00D21E10">
      <w:pPr>
        <w:tabs>
          <w:tab w:val="left" w:pos="851"/>
        </w:tabs>
        <w:ind w:left="567"/>
        <w:jc w:val="both"/>
      </w:pPr>
    </w:p>
    <w:p w:rsidR="0066278E" w:rsidRDefault="0066278E" w:rsidP="00D21E10">
      <w:pPr>
        <w:tabs>
          <w:tab w:val="left" w:pos="851"/>
        </w:tabs>
        <w:ind w:left="567"/>
        <w:jc w:val="both"/>
      </w:pPr>
    </w:p>
    <w:p w:rsidR="0066278E" w:rsidRDefault="0066278E" w:rsidP="00D21E10">
      <w:pPr>
        <w:tabs>
          <w:tab w:val="left" w:pos="851"/>
        </w:tabs>
        <w:ind w:left="567"/>
        <w:jc w:val="both"/>
      </w:pPr>
    </w:p>
    <w:p w:rsidR="00D21E10" w:rsidRDefault="00D21E10" w:rsidP="00D21E1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CAPITOLUL IV - PROTECŢIA INFORMAŢIILOR CLASIFICATE</w:t>
      </w:r>
    </w:p>
    <w:p w:rsidR="00D21E10" w:rsidRDefault="00D21E10" w:rsidP="00D21E10">
      <w:pPr>
        <w:jc w:val="both"/>
        <w:rPr>
          <w:b/>
          <w:u w:val="single"/>
        </w:rPr>
      </w:pPr>
    </w:p>
    <w:p w:rsidR="00D21E10" w:rsidRDefault="00D21E10" w:rsidP="00D21E10">
      <w:pPr>
        <w:ind w:firstLine="720"/>
        <w:jc w:val="both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17"/>
        </w:numPr>
        <w:jc w:val="both"/>
      </w:pPr>
      <w:r>
        <w:t>Standardele naţionale de protecţie a informaţiilor clasificate în România;</w:t>
      </w:r>
    </w:p>
    <w:p w:rsidR="00D21E10" w:rsidRDefault="00D21E10" w:rsidP="00D21E10">
      <w:pPr>
        <w:numPr>
          <w:ilvl w:val="0"/>
          <w:numId w:val="17"/>
        </w:numPr>
        <w:jc w:val="both"/>
      </w:pPr>
      <w:r>
        <w:t>Declasificarea şi trecerea informaţiilor clasificate la un nivel inferior de secretizare;</w:t>
      </w:r>
    </w:p>
    <w:p w:rsidR="00D21E10" w:rsidRDefault="00D21E10" w:rsidP="00D21E10">
      <w:pPr>
        <w:numPr>
          <w:ilvl w:val="0"/>
          <w:numId w:val="17"/>
        </w:numPr>
        <w:jc w:val="both"/>
      </w:pPr>
      <w:r>
        <w:t>Evidenţa, manipularea, păstrarea şi multiplicarea mediilor de stocare a informaţiilor în format electronic.</w:t>
      </w:r>
    </w:p>
    <w:p w:rsidR="00D21E10" w:rsidRDefault="00D21E10" w:rsidP="00D21E10">
      <w:pPr>
        <w:jc w:val="both"/>
      </w:pPr>
    </w:p>
    <w:p w:rsidR="00D21E10" w:rsidRDefault="00D21E10" w:rsidP="00D21E10">
      <w:pPr>
        <w:ind w:firstLine="720"/>
        <w:jc w:val="both"/>
      </w:pPr>
      <w:r>
        <w:rPr>
          <w:b/>
          <w:bCs/>
          <w:iCs/>
          <w:u w:val="single"/>
        </w:rPr>
        <w:t>BIBLIOGRAFIE</w:t>
      </w:r>
    </w:p>
    <w:p w:rsidR="00D21E10" w:rsidRDefault="00D21E10" w:rsidP="00D21E10">
      <w:pPr>
        <w:numPr>
          <w:ilvl w:val="0"/>
          <w:numId w:val="18"/>
        </w:numPr>
        <w:jc w:val="both"/>
      </w:pPr>
      <w:r>
        <w:t>H.G. nr. 585/2002 pentru aprobarea Standardelor naţionale de protecţie a informaţiilor clasificate în România;</w:t>
      </w:r>
    </w:p>
    <w:p w:rsidR="00D21E10" w:rsidRDefault="00D21E10" w:rsidP="00D21E10">
      <w:pPr>
        <w:pStyle w:val="BodyText"/>
        <w:numPr>
          <w:ilvl w:val="0"/>
          <w:numId w:val="19"/>
        </w:numPr>
        <w:spacing w:after="0"/>
        <w:jc w:val="both"/>
      </w:pPr>
      <w:r>
        <w:t>Legea nr. 182/2002 privind protecţia informaţiilor clasificate</w:t>
      </w:r>
    </w:p>
    <w:p w:rsidR="00D21E10" w:rsidRDefault="00D21E10" w:rsidP="00D21E10">
      <w:pPr>
        <w:numPr>
          <w:ilvl w:val="0"/>
          <w:numId w:val="19"/>
        </w:numPr>
        <w:jc w:val="both"/>
      </w:pPr>
      <w:r>
        <w:t xml:space="preserve">PRO–PG16 – </w:t>
      </w:r>
      <w:r>
        <w:rPr>
          <w:bCs/>
        </w:rPr>
        <w:t xml:space="preserve">„Procedură </w:t>
      </w:r>
      <w:r>
        <w:t>privind declasificarea şi trecerea informaţiilor clasificate la un nivel inferior de secretizare”;</w:t>
      </w:r>
    </w:p>
    <w:p w:rsidR="00D21E10" w:rsidRDefault="00D21E10" w:rsidP="00D21E10">
      <w:pPr>
        <w:jc w:val="center"/>
        <w:rPr>
          <w:b/>
          <w:bCs/>
          <w:u w:val="single"/>
        </w:rPr>
      </w:pPr>
    </w:p>
    <w:p w:rsidR="00FE1FE1" w:rsidRDefault="00FE1FE1" w:rsidP="00D21E10">
      <w:pPr>
        <w:jc w:val="center"/>
        <w:rPr>
          <w:b/>
          <w:bCs/>
          <w:u w:val="single"/>
        </w:rPr>
      </w:pPr>
    </w:p>
    <w:p w:rsidR="0066278E" w:rsidRDefault="0066278E" w:rsidP="00D21E10">
      <w:pPr>
        <w:jc w:val="center"/>
        <w:rPr>
          <w:b/>
          <w:bCs/>
          <w:u w:val="single"/>
        </w:rPr>
      </w:pPr>
    </w:p>
    <w:p w:rsidR="00D21E10" w:rsidRDefault="00D21E10" w:rsidP="00D21E1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CAPITOLUL V - CENTRUL OPERATIONAL</w:t>
      </w:r>
    </w:p>
    <w:p w:rsidR="00D21E10" w:rsidRDefault="00D21E10" w:rsidP="00D21E10">
      <w:pPr>
        <w:ind w:firstLine="720"/>
        <w:jc w:val="both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20"/>
        </w:numPr>
        <w:tabs>
          <w:tab w:val="left" w:pos="720"/>
          <w:tab w:val="left" w:pos="1530"/>
        </w:tabs>
        <w:jc w:val="both"/>
        <w:rPr>
          <w:rStyle w:val="FontStyle27"/>
          <w:rFonts w:eastAsia="Calibri"/>
        </w:rPr>
      </w:pPr>
      <w:r>
        <w:rPr>
          <w:rStyle w:val="FontStyle27"/>
        </w:rPr>
        <w:t>Organizarea şi funcţionarea Sistemului Naţional Unic pentru Apeluri de Urgenţă ;</w:t>
      </w:r>
    </w:p>
    <w:p w:rsidR="00D21E10" w:rsidRDefault="00D21E10" w:rsidP="00D21E10">
      <w:pPr>
        <w:numPr>
          <w:ilvl w:val="0"/>
          <w:numId w:val="20"/>
        </w:numPr>
        <w:tabs>
          <w:tab w:val="left" w:pos="720"/>
          <w:tab w:val="left" w:pos="1530"/>
        </w:tabs>
        <w:jc w:val="both"/>
        <w:rPr>
          <w:rStyle w:val="FontStyle27"/>
          <w:rFonts w:eastAsia="SimSun"/>
        </w:rPr>
      </w:pPr>
      <w:r>
        <w:rPr>
          <w:rStyle w:val="FontStyle27"/>
        </w:rPr>
        <w:t>Organizarea preluării şi transmiterii apelului unic de urgenţă 112. Modul de acţiune a personalului din centrul operațional şi apeluri de urgenţă 112 după preluarea apelului de la operatorul STS;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  <w:tab w:val="left" w:pos="1530"/>
        </w:tabs>
        <w:spacing w:after="0"/>
        <w:jc w:val="both"/>
      </w:pPr>
      <w:r>
        <w:t>Contravenţii şi sancţiuni prevăzute de OUG 34/2008;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  <w:tab w:val="left" w:pos="1530"/>
        </w:tabs>
        <w:spacing w:after="0"/>
        <w:jc w:val="both"/>
      </w:pPr>
      <w:r>
        <w:t>Organizarea serviciului de permanenţă in unitățile / structurile MAI 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  <w:tab w:val="left" w:pos="1530"/>
        </w:tabs>
        <w:spacing w:after="0"/>
        <w:jc w:val="both"/>
      </w:pPr>
      <w:r>
        <w:t>Raportarea evenimentelor şi a aspectelor de interes operativ. Noţiunea de eveniment, modul de raportare a evenimentelor care intră în competenţa structurilor MAI, evenimentele care fac obiectul raportării imediate, date minime generale care se transmit la raportarea unui eveniment;</w:t>
      </w:r>
    </w:p>
    <w:p w:rsidR="00D21E10" w:rsidRDefault="00D21E10" w:rsidP="00D21E10">
      <w:pPr>
        <w:pStyle w:val="BodyTextIndent"/>
        <w:numPr>
          <w:ilvl w:val="0"/>
          <w:numId w:val="20"/>
        </w:numPr>
        <w:tabs>
          <w:tab w:val="left" w:pos="720"/>
        </w:tabs>
        <w:spacing w:after="0"/>
        <w:jc w:val="both"/>
      </w:pPr>
      <w:r>
        <w:t>Alertarea structurilor MAI, măsurile organizatorice şi activităţile ce se execută după primirea ordinului de alertă;</w:t>
      </w:r>
    </w:p>
    <w:p w:rsidR="00D21E10" w:rsidRDefault="00D21E10" w:rsidP="00D21E10">
      <w:pPr>
        <w:jc w:val="both"/>
        <w:rPr>
          <w:b/>
          <w:bCs/>
          <w:u w:val="single"/>
        </w:rPr>
      </w:pPr>
    </w:p>
    <w:p w:rsidR="00D21E10" w:rsidRDefault="00D21E10" w:rsidP="00D21E10">
      <w:pPr>
        <w:ind w:firstLine="720"/>
        <w:jc w:val="both"/>
        <w:rPr>
          <w:b/>
          <w:bCs/>
          <w:u w:val="single"/>
        </w:rPr>
      </w:pPr>
      <w:r>
        <w:rPr>
          <w:b/>
          <w:bCs/>
          <w:u w:val="single"/>
        </w:rPr>
        <w:t>BIBLIOGRAFIE</w:t>
      </w:r>
    </w:p>
    <w:p w:rsidR="00D21E10" w:rsidRDefault="00D21E10" w:rsidP="00D21E10">
      <w:pPr>
        <w:numPr>
          <w:ilvl w:val="0"/>
          <w:numId w:val="21"/>
        </w:numPr>
        <w:jc w:val="both"/>
        <w:rPr>
          <w:rStyle w:val="FontStyle26"/>
          <w:i w:val="0"/>
          <w:iCs w:val="0"/>
        </w:rPr>
      </w:pPr>
      <w:r>
        <w:rPr>
          <w:rStyle w:val="FontStyle26"/>
          <w:b w:val="0"/>
          <w:i w:val="0"/>
        </w:rPr>
        <w:t>OUG 34/19.03.2008 privind organizarea şi funcţionarea SNUAU 112 , modificat şi completat;</w:t>
      </w:r>
    </w:p>
    <w:p w:rsidR="00D21E10" w:rsidRDefault="00D21E10" w:rsidP="00D21E10">
      <w:pPr>
        <w:numPr>
          <w:ilvl w:val="0"/>
          <w:numId w:val="21"/>
        </w:numPr>
        <w:jc w:val="both"/>
        <w:rPr>
          <w:rStyle w:val="FontStyle27"/>
        </w:rPr>
      </w:pPr>
      <w:r>
        <w:rPr>
          <w:rStyle w:val="FontStyle27"/>
        </w:rPr>
        <w:t>OMAI S/61/03.03.2010 privind raportarea şi monitorizarea evenimentelor şi a aspectelor de interes operativ;</w:t>
      </w:r>
    </w:p>
    <w:p w:rsidR="00D21E10" w:rsidRDefault="00D21E10" w:rsidP="00D21E10">
      <w:pPr>
        <w:numPr>
          <w:ilvl w:val="0"/>
          <w:numId w:val="21"/>
        </w:numPr>
        <w:jc w:val="both"/>
        <w:rPr>
          <w:rStyle w:val="FontStyle27"/>
        </w:rPr>
      </w:pPr>
      <w:r>
        <w:rPr>
          <w:rStyle w:val="FontStyle27"/>
        </w:rPr>
        <w:t>OMAI S/109//07.09.2015 privind realizarea capacităţii operaţionale necesare gestionării situaţiilor speciale sau de criza din domeniul de competenţă a structurilor MAI ;</w:t>
      </w:r>
    </w:p>
    <w:p w:rsidR="00D21E10" w:rsidRDefault="00D21E10" w:rsidP="00D21E10">
      <w:pPr>
        <w:numPr>
          <w:ilvl w:val="0"/>
          <w:numId w:val="21"/>
        </w:numPr>
        <w:jc w:val="both"/>
        <w:rPr>
          <w:rStyle w:val="FontStyle27"/>
        </w:rPr>
      </w:pPr>
      <w:r>
        <w:rPr>
          <w:rStyle w:val="FontStyle27"/>
        </w:rPr>
        <w:t>OMAI  S/108/20100 privind serviciul de permanenţă şi accesul în unităţile MAI ;</w:t>
      </w:r>
    </w:p>
    <w:p w:rsidR="00D21E10" w:rsidRDefault="00D21E10" w:rsidP="00D21E10">
      <w:pPr>
        <w:ind w:left="360"/>
        <w:jc w:val="both"/>
      </w:pPr>
    </w:p>
    <w:p w:rsidR="0066278E" w:rsidRDefault="0066278E" w:rsidP="00D21E10">
      <w:pPr>
        <w:ind w:left="360"/>
        <w:jc w:val="both"/>
      </w:pPr>
    </w:p>
    <w:p w:rsidR="00B438DF" w:rsidRDefault="00B438DF" w:rsidP="00D21E10">
      <w:pPr>
        <w:ind w:left="360"/>
        <w:jc w:val="both"/>
      </w:pPr>
    </w:p>
    <w:p w:rsidR="00D21E10" w:rsidRDefault="00D21E10" w:rsidP="00D21E1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CAPITOLUL VI – MANAGEMENT STĂRI EXCEPŢIONALE</w:t>
      </w:r>
    </w:p>
    <w:p w:rsidR="00D21E10" w:rsidRDefault="00D21E10" w:rsidP="00D21E10">
      <w:pPr>
        <w:ind w:firstLine="720"/>
        <w:jc w:val="both"/>
        <w:rPr>
          <w:b/>
          <w:u w:val="single"/>
        </w:rPr>
      </w:pPr>
      <w:r>
        <w:rPr>
          <w:b/>
          <w:u w:val="single"/>
        </w:rPr>
        <w:t>TEMATICĂ</w:t>
      </w:r>
    </w:p>
    <w:p w:rsidR="00D21E10" w:rsidRDefault="00D21E10" w:rsidP="00D21E10">
      <w:pPr>
        <w:numPr>
          <w:ilvl w:val="0"/>
          <w:numId w:val="22"/>
        </w:numPr>
        <w:jc w:val="both"/>
      </w:pPr>
      <w:r>
        <w:t xml:space="preserve">Declararea stării de mobilizare parțial sau totală și a stării de război precum și încetarea acestora; </w:t>
      </w:r>
    </w:p>
    <w:p w:rsidR="00D21E10" w:rsidRDefault="00D21E10" w:rsidP="00D21E10">
      <w:pPr>
        <w:numPr>
          <w:ilvl w:val="0"/>
          <w:numId w:val="22"/>
        </w:numPr>
        <w:jc w:val="both"/>
      </w:pPr>
      <w:r>
        <w:t>Modalităţi de pregătire a cetăţenilor români pentru apărarea ţării;</w:t>
      </w:r>
    </w:p>
    <w:p w:rsidR="00D21E10" w:rsidRDefault="00D21E10" w:rsidP="00D21E10">
      <w:pPr>
        <w:numPr>
          <w:ilvl w:val="0"/>
          <w:numId w:val="22"/>
        </w:numPr>
        <w:jc w:val="both"/>
      </w:pPr>
      <w:r>
        <w:t xml:space="preserve">Situaţii în care se instituie starea de urgenţă şi durata acesteia. Procedura de instituire a stării de urgenţă şi măsurile care se pot dispune pe durata acesteia. </w:t>
      </w:r>
    </w:p>
    <w:p w:rsidR="00D21E10" w:rsidRDefault="00D21E10" w:rsidP="00D21E10">
      <w:pPr>
        <w:jc w:val="both"/>
        <w:rPr>
          <w:b/>
          <w:bCs/>
          <w:lang w:val="pt-BR"/>
        </w:rPr>
      </w:pPr>
    </w:p>
    <w:p w:rsidR="00D21E10" w:rsidRDefault="00D21E10" w:rsidP="00D21E10">
      <w:pPr>
        <w:ind w:firstLine="720"/>
        <w:jc w:val="both"/>
      </w:pPr>
      <w:r>
        <w:rPr>
          <w:b/>
          <w:bCs/>
          <w:u w:val="single"/>
        </w:rPr>
        <w:t>BIBLIOGRAFIE</w:t>
      </w:r>
    </w:p>
    <w:p w:rsidR="00D21E10" w:rsidRDefault="00D21E10" w:rsidP="00D21E10">
      <w:pPr>
        <w:numPr>
          <w:ilvl w:val="0"/>
          <w:numId w:val="23"/>
        </w:numPr>
        <w:jc w:val="both"/>
        <w:rPr>
          <w:lang w:val="pt-BR"/>
        </w:rPr>
      </w:pPr>
      <w:r>
        <w:t>Legea nr. 355/20.11.2009 privind regimul stării de mobilizare parțială sau totală a forțelor armate și al stării de război;</w:t>
      </w:r>
    </w:p>
    <w:p w:rsidR="00D21E10" w:rsidRDefault="00D21E10" w:rsidP="00D21E10">
      <w:pPr>
        <w:numPr>
          <w:ilvl w:val="0"/>
          <w:numId w:val="23"/>
        </w:numPr>
        <w:jc w:val="both"/>
      </w:pPr>
      <w:r>
        <w:t>Legea nr. 453/01.11.2004 pentru aprobarea Ordonanţei de Urgenţă nr. 1/1999 privind regimul stării de asediu şi regimul stării de urgenţă;</w:t>
      </w:r>
    </w:p>
    <w:p w:rsidR="00D21E10" w:rsidRDefault="00D21E10" w:rsidP="00D21E10">
      <w:pPr>
        <w:numPr>
          <w:ilvl w:val="0"/>
          <w:numId w:val="23"/>
        </w:numPr>
        <w:jc w:val="both"/>
      </w:pPr>
      <w:r>
        <w:t>Ordonanţa de Urgenţă nr. 1/1999 privind regimul stării de asediu şi regimul stării de urgenţă;</w:t>
      </w:r>
    </w:p>
    <w:p w:rsidR="00D21E10" w:rsidRDefault="00D21E10" w:rsidP="00D21E10">
      <w:pPr>
        <w:numPr>
          <w:ilvl w:val="0"/>
          <w:numId w:val="23"/>
        </w:numPr>
        <w:jc w:val="both"/>
      </w:pPr>
      <w:r>
        <w:lastRenderedPageBreak/>
        <w:t xml:space="preserve">Legea nr. 446/30.11.2006 privind pregătirea populaţiei pentru apărare. </w:t>
      </w:r>
    </w:p>
    <w:p w:rsidR="00D21E10" w:rsidRDefault="00D21E10" w:rsidP="00D21E10">
      <w:pPr>
        <w:jc w:val="both"/>
        <w:rPr>
          <w:b/>
          <w:u w:val="single"/>
        </w:rPr>
      </w:pPr>
    </w:p>
    <w:p w:rsidR="00D21E10" w:rsidRDefault="00D21E10" w:rsidP="00D21E10">
      <w:pPr>
        <w:pStyle w:val="BodyTextIndent"/>
        <w:ind w:left="0" w:firstLine="708"/>
        <w:rPr>
          <w:b/>
        </w:rPr>
      </w:pPr>
      <w:r>
        <w:rPr>
          <w:b/>
          <w:bCs/>
        </w:rPr>
        <w:t xml:space="preserve">Notă: </w:t>
      </w:r>
    </w:p>
    <w:p w:rsidR="00D21E10" w:rsidRDefault="00D21E10" w:rsidP="00D21E10">
      <w:pPr>
        <w:ind w:left="720"/>
        <w:jc w:val="both"/>
        <w:rPr>
          <w:b/>
        </w:rPr>
      </w:pPr>
      <w:r>
        <w:rPr>
          <w:b/>
        </w:rPr>
        <w:t xml:space="preserve">1. Actele normative prevăzute în bibliografia recomandată candidaţilor vor fi studiate în forma actualizată la data publicării anunţului de concurs; </w:t>
      </w:r>
    </w:p>
    <w:p w:rsidR="00D21E10" w:rsidRDefault="00D21E10" w:rsidP="00D21E10">
      <w:pPr>
        <w:ind w:left="720"/>
        <w:jc w:val="both"/>
        <w:rPr>
          <w:b/>
        </w:rPr>
      </w:pPr>
      <w:r>
        <w:rPr>
          <w:b/>
        </w:rPr>
        <w:t xml:space="preserve">2. Actele normative menţionate în bibliografie şi pentru care nu sunt specificate capitole sau titluri, vor fi studiate în totalitate. </w:t>
      </w:r>
    </w:p>
    <w:p w:rsidR="00D21E10" w:rsidRDefault="00D21E10" w:rsidP="00D21E10">
      <w:pPr>
        <w:pStyle w:val="BodyText"/>
        <w:tabs>
          <w:tab w:val="center" w:pos="4320"/>
          <w:tab w:val="right" w:pos="8640"/>
        </w:tabs>
        <w:spacing w:after="0"/>
        <w:ind w:left="-142" w:right="-54"/>
      </w:pPr>
    </w:p>
    <w:p w:rsidR="00D21E10" w:rsidRDefault="00D21E10" w:rsidP="00D21E10">
      <w:pPr>
        <w:pStyle w:val="BodyText"/>
        <w:tabs>
          <w:tab w:val="center" w:pos="4320"/>
          <w:tab w:val="right" w:pos="8640"/>
        </w:tabs>
        <w:spacing w:after="0"/>
        <w:ind w:left="-142" w:right="-54"/>
      </w:pPr>
    </w:p>
    <w:p w:rsidR="00D21E10" w:rsidRDefault="00D21E10" w:rsidP="00D21E10">
      <w:pPr>
        <w:ind w:right="-234"/>
        <w:jc w:val="both"/>
      </w:pPr>
    </w:p>
    <w:p w:rsidR="00D21E10" w:rsidRDefault="00D21E10" w:rsidP="00D21E10">
      <w:pPr>
        <w:pStyle w:val="BodyText3"/>
        <w:tabs>
          <w:tab w:val="left" w:pos="270"/>
        </w:tabs>
        <w:ind w:left="-142" w:right="-54"/>
        <w:rPr>
          <w:rFonts w:ascii="Times New Roman" w:hAnsi="Times New Roman"/>
        </w:rPr>
      </w:pPr>
      <w:r>
        <w:rPr>
          <w:rFonts w:ascii="Times New Roman" w:hAnsi="Times New Roman"/>
          <w:b/>
        </w:rPr>
        <w:t>M E M B R I</w:t>
      </w:r>
      <w:r>
        <w:rPr>
          <w:rFonts w:ascii="Times New Roman" w:hAnsi="Times New Roman"/>
        </w:rPr>
        <w:t>:</w:t>
      </w:r>
    </w:p>
    <w:sectPr w:rsidR="00D21E10" w:rsidSect="00DD33A7">
      <w:footerReference w:type="default" r:id="rId8"/>
      <w:pgSz w:w="12240" w:h="15840"/>
      <w:pgMar w:top="270" w:right="616" w:bottom="270" w:left="1080" w:header="255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25F" w:rsidRDefault="0054425F">
      <w:r>
        <w:separator/>
      </w:r>
    </w:p>
  </w:endnote>
  <w:endnote w:type="continuationSeparator" w:id="0">
    <w:p w:rsidR="0054425F" w:rsidRDefault="0054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oklyn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649184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B5BC0" w:rsidRDefault="00DB5BC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1E1F05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1E1F05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D37335" w:rsidRPr="00BD5A03" w:rsidRDefault="00D37335" w:rsidP="00BD5A03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25F" w:rsidRDefault="0054425F">
      <w:r>
        <w:separator/>
      </w:r>
    </w:p>
  </w:footnote>
  <w:footnote w:type="continuationSeparator" w:id="0">
    <w:p w:rsidR="0054425F" w:rsidRDefault="00544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36851"/>
    <w:multiLevelType w:val="hybridMultilevel"/>
    <w:tmpl w:val="DECCC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0F55E9"/>
    <w:multiLevelType w:val="hybridMultilevel"/>
    <w:tmpl w:val="4C24567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E3685"/>
    <w:multiLevelType w:val="hybridMultilevel"/>
    <w:tmpl w:val="B694FF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B27D77"/>
    <w:multiLevelType w:val="hybridMultilevel"/>
    <w:tmpl w:val="23D402AA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53D0219"/>
    <w:multiLevelType w:val="hybridMultilevel"/>
    <w:tmpl w:val="50A682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823CF4"/>
    <w:multiLevelType w:val="hybridMultilevel"/>
    <w:tmpl w:val="667862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1245B7"/>
    <w:multiLevelType w:val="hybridMultilevel"/>
    <w:tmpl w:val="7B18A9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F30DDB"/>
    <w:multiLevelType w:val="hybridMultilevel"/>
    <w:tmpl w:val="8C32E522"/>
    <w:lvl w:ilvl="0" w:tplc="1B82C626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E9660D5"/>
    <w:multiLevelType w:val="hybridMultilevel"/>
    <w:tmpl w:val="33EE81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8F0A3C"/>
    <w:multiLevelType w:val="hybridMultilevel"/>
    <w:tmpl w:val="BDF4E2AA"/>
    <w:lvl w:ilvl="0" w:tplc="C7B2857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BC1E53"/>
    <w:multiLevelType w:val="hybridMultilevel"/>
    <w:tmpl w:val="5FD279E8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262E0AB2">
      <w:numFmt w:val="bullet"/>
      <w:lvlText w:val=""/>
      <w:lvlJc w:val="left"/>
      <w:pPr>
        <w:ind w:left="3150" w:hanging="1170"/>
      </w:pPr>
      <w:rPr>
        <w:rFonts w:ascii="Symbol" w:eastAsia="Times New Roman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49E4013A"/>
    <w:multiLevelType w:val="hybridMultilevel"/>
    <w:tmpl w:val="F488B8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7B1187"/>
    <w:multiLevelType w:val="hybridMultilevel"/>
    <w:tmpl w:val="74A8B1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9A22DF"/>
    <w:multiLevelType w:val="hybridMultilevel"/>
    <w:tmpl w:val="1B5293DE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50244A3E"/>
    <w:multiLevelType w:val="hybridMultilevel"/>
    <w:tmpl w:val="AF84E55C"/>
    <w:lvl w:ilvl="0" w:tplc="D2382A50">
      <w:start w:val="1"/>
      <w:numFmt w:val="decimal"/>
      <w:lvlText w:val="%1."/>
      <w:lvlJc w:val="left"/>
      <w:pPr>
        <w:ind w:left="135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15" w15:restartNumberingAfterBreak="0">
    <w:nsid w:val="56C92E6D"/>
    <w:multiLevelType w:val="hybridMultilevel"/>
    <w:tmpl w:val="0652F0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E40A59"/>
    <w:multiLevelType w:val="hybridMultilevel"/>
    <w:tmpl w:val="551EE4EC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5A2910D3"/>
    <w:multiLevelType w:val="hybridMultilevel"/>
    <w:tmpl w:val="317E1074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C986EB5"/>
    <w:multiLevelType w:val="hybridMultilevel"/>
    <w:tmpl w:val="C91CE980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5EA34E87"/>
    <w:multiLevelType w:val="hybridMultilevel"/>
    <w:tmpl w:val="1818B7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114CC4"/>
    <w:multiLevelType w:val="hybridMultilevel"/>
    <w:tmpl w:val="006439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51633B"/>
    <w:multiLevelType w:val="hybridMultilevel"/>
    <w:tmpl w:val="ECF2A874"/>
    <w:lvl w:ilvl="0" w:tplc="E2E2B7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7C25682D"/>
    <w:multiLevelType w:val="hybridMultilevel"/>
    <w:tmpl w:val="A3F6A6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"/>
  </w:num>
  <w:num w:numId="5">
    <w:abstractNumId w:val="16"/>
  </w:num>
  <w:num w:numId="6">
    <w:abstractNumId w:val="18"/>
  </w:num>
  <w:num w:numId="7">
    <w:abstractNumId w:val="10"/>
  </w:num>
  <w:num w:numId="8">
    <w:abstractNumId w:val="2"/>
  </w:num>
  <w:num w:numId="9">
    <w:abstractNumId w:val="13"/>
  </w:num>
  <w:num w:numId="10">
    <w:abstractNumId w:val="17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5A"/>
    <w:rsid w:val="000011D2"/>
    <w:rsid w:val="0000464B"/>
    <w:rsid w:val="00006747"/>
    <w:rsid w:val="00032445"/>
    <w:rsid w:val="00032BC8"/>
    <w:rsid w:val="00034EBC"/>
    <w:rsid w:val="0004320F"/>
    <w:rsid w:val="00047470"/>
    <w:rsid w:val="000503A4"/>
    <w:rsid w:val="0005114A"/>
    <w:rsid w:val="00053FDB"/>
    <w:rsid w:val="00060E05"/>
    <w:rsid w:val="000670B2"/>
    <w:rsid w:val="00070F59"/>
    <w:rsid w:val="0008349C"/>
    <w:rsid w:val="00085B8A"/>
    <w:rsid w:val="0008640E"/>
    <w:rsid w:val="0008675A"/>
    <w:rsid w:val="00096C0F"/>
    <w:rsid w:val="00097307"/>
    <w:rsid w:val="00097589"/>
    <w:rsid w:val="000A0FEC"/>
    <w:rsid w:val="000B14C1"/>
    <w:rsid w:val="000B5CF3"/>
    <w:rsid w:val="000B74D9"/>
    <w:rsid w:val="000B7CD0"/>
    <w:rsid w:val="000C0EB4"/>
    <w:rsid w:val="000C31FF"/>
    <w:rsid w:val="000C395F"/>
    <w:rsid w:val="000D2CB2"/>
    <w:rsid w:val="000E197C"/>
    <w:rsid w:val="000E43BC"/>
    <w:rsid w:val="000E7347"/>
    <w:rsid w:val="00105B0C"/>
    <w:rsid w:val="001069E9"/>
    <w:rsid w:val="001077AB"/>
    <w:rsid w:val="001114E7"/>
    <w:rsid w:val="0011549B"/>
    <w:rsid w:val="0011743B"/>
    <w:rsid w:val="00117F3A"/>
    <w:rsid w:val="00123CCA"/>
    <w:rsid w:val="00136ED7"/>
    <w:rsid w:val="00137448"/>
    <w:rsid w:val="001443AF"/>
    <w:rsid w:val="00154169"/>
    <w:rsid w:val="001625AA"/>
    <w:rsid w:val="00162EAB"/>
    <w:rsid w:val="001668B3"/>
    <w:rsid w:val="0016718F"/>
    <w:rsid w:val="00180CE4"/>
    <w:rsid w:val="00182DEA"/>
    <w:rsid w:val="0019151C"/>
    <w:rsid w:val="00193E76"/>
    <w:rsid w:val="001A6D58"/>
    <w:rsid w:val="001A7D11"/>
    <w:rsid w:val="001B53F2"/>
    <w:rsid w:val="001B7B28"/>
    <w:rsid w:val="001C1513"/>
    <w:rsid w:val="001C4AA6"/>
    <w:rsid w:val="001C6E67"/>
    <w:rsid w:val="001D23C3"/>
    <w:rsid w:val="001D25AD"/>
    <w:rsid w:val="001D7181"/>
    <w:rsid w:val="001D745E"/>
    <w:rsid w:val="001D7EE3"/>
    <w:rsid w:val="001E1F05"/>
    <w:rsid w:val="001E35DD"/>
    <w:rsid w:val="001F3364"/>
    <w:rsid w:val="001F37AF"/>
    <w:rsid w:val="001F42AD"/>
    <w:rsid w:val="0020446E"/>
    <w:rsid w:val="00215644"/>
    <w:rsid w:val="002231FC"/>
    <w:rsid w:val="0022351F"/>
    <w:rsid w:val="0022404E"/>
    <w:rsid w:val="0022455B"/>
    <w:rsid w:val="002351BC"/>
    <w:rsid w:val="00236580"/>
    <w:rsid w:val="002436F6"/>
    <w:rsid w:val="00245BDF"/>
    <w:rsid w:val="00250AF5"/>
    <w:rsid w:val="00250E91"/>
    <w:rsid w:val="002511AB"/>
    <w:rsid w:val="00252AAB"/>
    <w:rsid w:val="00252C40"/>
    <w:rsid w:val="00253039"/>
    <w:rsid w:val="00253F2E"/>
    <w:rsid w:val="00254269"/>
    <w:rsid w:val="00262C62"/>
    <w:rsid w:val="00264A0F"/>
    <w:rsid w:val="00270879"/>
    <w:rsid w:val="00271B7F"/>
    <w:rsid w:val="0027511B"/>
    <w:rsid w:val="002775E6"/>
    <w:rsid w:val="002839ED"/>
    <w:rsid w:val="0028752F"/>
    <w:rsid w:val="00290598"/>
    <w:rsid w:val="00290BA8"/>
    <w:rsid w:val="00291D07"/>
    <w:rsid w:val="0029333C"/>
    <w:rsid w:val="002A62EE"/>
    <w:rsid w:val="002B128E"/>
    <w:rsid w:val="002B49C3"/>
    <w:rsid w:val="002B7AD2"/>
    <w:rsid w:val="002C0167"/>
    <w:rsid w:val="002C79A1"/>
    <w:rsid w:val="002D5076"/>
    <w:rsid w:val="002F79DC"/>
    <w:rsid w:val="00306D4B"/>
    <w:rsid w:val="00317533"/>
    <w:rsid w:val="00322762"/>
    <w:rsid w:val="003240F4"/>
    <w:rsid w:val="003243CD"/>
    <w:rsid w:val="00324E1D"/>
    <w:rsid w:val="00326F7F"/>
    <w:rsid w:val="00331D41"/>
    <w:rsid w:val="00333839"/>
    <w:rsid w:val="003357C9"/>
    <w:rsid w:val="00337A57"/>
    <w:rsid w:val="003540C0"/>
    <w:rsid w:val="00356110"/>
    <w:rsid w:val="0036061A"/>
    <w:rsid w:val="003669C8"/>
    <w:rsid w:val="0037790E"/>
    <w:rsid w:val="003819AA"/>
    <w:rsid w:val="00384647"/>
    <w:rsid w:val="003848FF"/>
    <w:rsid w:val="00391D39"/>
    <w:rsid w:val="003974E6"/>
    <w:rsid w:val="003A69A3"/>
    <w:rsid w:val="003A7551"/>
    <w:rsid w:val="003B42BE"/>
    <w:rsid w:val="003B48A4"/>
    <w:rsid w:val="003B6505"/>
    <w:rsid w:val="003C1C49"/>
    <w:rsid w:val="003C5163"/>
    <w:rsid w:val="003C53C7"/>
    <w:rsid w:val="003D0FF6"/>
    <w:rsid w:val="003D3F78"/>
    <w:rsid w:val="003E3546"/>
    <w:rsid w:val="003E3572"/>
    <w:rsid w:val="003E36CD"/>
    <w:rsid w:val="003F53C7"/>
    <w:rsid w:val="004117DA"/>
    <w:rsid w:val="00414620"/>
    <w:rsid w:val="004313C8"/>
    <w:rsid w:val="00434778"/>
    <w:rsid w:val="00440B85"/>
    <w:rsid w:val="0044108E"/>
    <w:rsid w:val="00445EB1"/>
    <w:rsid w:val="00450CF8"/>
    <w:rsid w:val="00451017"/>
    <w:rsid w:val="00457FB1"/>
    <w:rsid w:val="00460F76"/>
    <w:rsid w:val="00471BC4"/>
    <w:rsid w:val="00480292"/>
    <w:rsid w:val="00480E12"/>
    <w:rsid w:val="004841D0"/>
    <w:rsid w:val="00495A01"/>
    <w:rsid w:val="00495C4A"/>
    <w:rsid w:val="00497461"/>
    <w:rsid w:val="004A5AFD"/>
    <w:rsid w:val="004B123C"/>
    <w:rsid w:val="004B2D8D"/>
    <w:rsid w:val="004B2EA2"/>
    <w:rsid w:val="004B7596"/>
    <w:rsid w:val="004C3B3B"/>
    <w:rsid w:val="004D101D"/>
    <w:rsid w:val="004D317B"/>
    <w:rsid w:val="004D719B"/>
    <w:rsid w:val="004D77CC"/>
    <w:rsid w:val="004E24F7"/>
    <w:rsid w:val="004F0242"/>
    <w:rsid w:val="004F0551"/>
    <w:rsid w:val="004F18ED"/>
    <w:rsid w:val="004F1FD5"/>
    <w:rsid w:val="004F2CA9"/>
    <w:rsid w:val="004F345A"/>
    <w:rsid w:val="004F4449"/>
    <w:rsid w:val="004F55BC"/>
    <w:rsid w:val="00502995"/>
    <w:rsid w:val="00514640"/>
    <w:rsid w:val="00517411"/>
    <w:rsid w:val="00517F96"/>
    <w:rsid w:val="0053460E"/>
    <w:rsid w:val="0053486D"/>
    <w:rsid w:val="00534EE5"/>
    <w:rsid w:val="00535186"/>
    <w:rsid w:val="0054425F"/>
    <w:rsid w:val="00557CC3"/>
    <w:rsid w:val="00560495"/>
    <w:rsid w:val="00575661"/>
    <w:rsid w:val="005779C8"/>
    <w:rsid w:val="0058083A"/>
    <w:rsid w:val="00583C34"/>
    <w:rsid w:val="00586337"/>
    <w:rsid w:val="0059020E"/>
    <w:rsid w:val="0059322F"/>
    <w:rsid w:val="00593AA8"/>
    <w:rsid w:val="00594B04"/>
    <w:rsid w:val="005A2845"/>
    <w:rsid w:val="005A349A"/>
    <w:rsid w:val="005A542F"/>
    <w:rsid w:val="005A6E02"/>
    <w:rsid w:val="005B02BF"/>
    <w:rsid w:val="005B3087"/>
    <w:rsid w:val="005B77F9"/>
    <w:rsid w:val="005C0428"/>
    <w:rsid w:val="005C1770"/>
    <w:rsid w:val="005C7D14"/>
    <w:rsid w:val="005D0472"/>
    <w:rsid w:val="005D51B6"/>
    <w:rsid w:val="005D5503"/>
    <w:rsid w:val="005E121B"/>
    <w:rsid w:val="005E7748"/>
    <w:rsid w:val="005F4F46"/>
    <w:rsid w:val="00600E6A"/>
    <w:rsid w:val="00600F79"/>
    <w:rsid w:val="00601FE2"/>
    <w:rsid w:val="0060488A"/>
    <w:rsid w:val="00613A6D"/>
    <w:rsid w:val="006169E7"/>
    <w:rsid w:val="006279FB"/>
    <w:rsid w:val="0063133D"/>
    <w:rsid w:val="006347C2"/>
    <w:rsid w:val="006352B2"/>
    <w:rsid w:val="006401BB"/>
    <w:rsid w:val="00646A17"/>
    <w:rsid w:val="00651113"/>
    <w:rsid w:val="00652DC8"/>
    <w:rsid w:val="00654C93"/>
    <w:rsid w:val="0066278E"/>
    <w:rsid w:val="006630CE"/>
    <w:rsid w:val="00671152"/>
    <w:rsid w:val="00671985"/>
    <w:rsid w:val="00676D25"/>
    <w:rsid w:val="00677DF2"/>
    <w:rsid w:val="00682897"/>
    <w:rsid w:val="00686813"/>
    <w:rsid w:val="00692497"/>
    <w:rsid w:val="00692FCF"/>
    <w:rsid w:val="00696104"/>
    <w:rsid w:val="006A23A1"/>
    <w:rsid w:val="006B0A42"/>
    <w:rsid w:val="006B340F"/>
    <w:rsid w:val="006B4703"/>
    <w:rsid w:val="006C564B"/>
    <w:rsid w:val="006C6A7A"/>
    <w:rsid w:val="006D2891"/>
    <w:rsid w:val="006D759B"/>
    <w:rsid w:val="006D7C4C"/>
    <w:rsid w:val="006E118A"/>
    <w:rsid w:val="0070323F"/>
    <w:rsid w:val="00707098"/>
    <w:rsid w:val="00713FE8"/>
    <w:rsid w:val="00723680"/>
    <w:rsid w:val="0072640F"/>
    <w:rsid w:val="007323AB"/>
    <w:rsid w:val="00740EA7"/>
    <w:rsid w:val="007460A3"/>
    <w:rsid w:val="00750F9E"/>
    <w:rsid w:val="007510EA"/>
    <w:rsid w:val="00754809"/>
    <w:rsid w:val="007565F4"/>
    <w:rsid w:val="00760AB9"/>
    <w:rsid w:val="00761913"/>
    <w:rsid w:val="00761EA8"/>
    <w:rsid w:val="0076353A"/>
    <w:rsid w:val="00771137"/>
    <w:rsid w:val="00777647"/>
    <w:rsid w:val="007831B7"/>
    <w:rsid w:val="007913F6"/>
    <w:rsid w:val="007930FA"/>
    <w:rsid w:val="007935D2"/>
    <w:rsid w:val="00796286"/>
    <w:rsid w:val="007A0B5C"/>
    <w:rsid w:val="007C2D83"/>
    <w:rsid w:val="007C3F58"/>
    <w:rsid w:val="007C424C"/>
    <w:rsid w:val="007D6ABD"/>
    <w:rsid w:val="007E5AAB"/>
    <w:rsid w:val="007F28D2"/>
    <w:rsid w:val="007F539B"/>
    <w:rsid w:val="007F6121"/>
    <w:rsid w:val="007F65DE"/>
    <w:rsid w:val="00803221"/>
    <w:rsid w:val="008168BC"/>
    <w:rsid w:val="008252E1"/>
    <w:rsid w:val="00826EE3"/>
    <w:rsid w:val="00827D2A"/>
    <w:rsid w:val="00834E32"/>
    <w:rsid w:val="00841C25"/>
    <w:rsid w:val="0084634B"/>
    <w:rsid w:val="00847EBE"/>
    <w:rsid w:val="00876D45"/>
    <w:rsid w:val="00881E3A"/>
    <w:rsid w:val="00885F6A"/>
    <w:rsid w:val="00887750"/>
    <w:rsid w:val="00897DA3"/>
    <w:rsid w:val="008A6A37"/>
    <w:rsid w:val="008B118A"/>
    <w:rsid w:val="008B4350"/>
    <w:rsid w:val="008C6352"/>
    <w:rsid w:val="008C7CA0"/>
    <w:rsid w:val="008D1692"/>
    <w:rsid w:val="008D49D7"/>
    <w:rsid w:val="008D57DD"/>
    <w:rsid w:val="008D734C"/>
    <w:rsid w:val="008E387A"/>
    <w:rsid w:val="008F16B3"/>
    <w:rsid w:val="008F3420"/>
    <w:rsid w:val="008F6066"/>
    <w:rsid w:val="00900958"/>
    <w:rsid w:val="0091597A"/>
    <w:rsid w:val="00915A8D"/>
    <w:rsid w:val="009241D7"/>
    <w:rsid w:val="0092663C"/>
    <w:rsid w:val="00926ABA"/>
    <w:rsid w:val="009277AD"/>
    <w:rsid w:val="00935A39"/>
    <w:rsid w:val="00935D06"/>
    <w:rsid w:val="0093652D"/>
    <w:rsid w:val="00936C36"/>
    <w:rsid w:val="00954191"/>
    <w:rsid w:val="0096296E"/>
    <w:rsid w:val="00963AC9"/>
    <w:rsid w:val="00964902"/>
    <w:rsid w:val="009707C9"/>
    <w:rsid w:val="00973ED4"/>
    <w:rsid w:val="00984702"/>
    <w:rsid w:val="00986B3A"/>
    <w:rsid w:val="00990247"/>
    <w:rsid w:val="009A3442"/>
    <w:rsid w:val="009A5DD4"/>
    <w:rsid w:val="009B0A07"/>
    <w:rsid w:val="009B5D8A"/>
    <w:rsid w:val="009D73A4"/>
    <w:rsid w:val="009E0927"/>
    <w:rsid w:val="009F08EF"/>
    <w:rsid w:val="009F1793"/>
    <w:rsid w:val="009F612A"/>
    <w:rsid w:val="009F6AA8"/>
    <w:rsid w:val="00A0141B"/>
    <w:rsid w:val="00A02978"/>
    <w:rsid w:val="00A06C99"/>
    <w:rsid w:val="00A119F6"/>
    <w:rsid w:val="00A13811"/>
    <w:rsid w:val="00A149EC"/>
    <w:rsid w:val="00A217A5"/>
    <w:rsid w:val="00A24504"/>
    <w:rsid w:val="00A339E5"/>
    <w:rsid w:val="00A36234"/>
    <w:rsid w:val="00A42E30"/>
    <w:rsid w:val="00A44A26"/>
    <w:rsid w:val="00A47356"/>
    <w:rsid w:val="00A53223"/>
    <w:rsid w:val="00A61963"/>
    <w:rsid w:val="00A643BD"/>
    <w:rsid w:val="00A65C43"/>
    <w:rsid w:val="00A65CF4"/>
    <w:rsid w:val="00A71541"/>
    <w:rsid w:val="00A772B7"/>
    <w:rsid w:val="00A81907"/>
    <w:rsid w:val="00A85ABD"/>
    <w:rsid w:val="00A90387"/>
    <w:rsid w:val="00A95FA5"/>
    <w:rsid w:val="00AA1256"/>
    <w:rsid w:val="00AA189A"/>
    <w:rsid w:val="00AA2408"/>
    <w:rsid w:val="00AB1BA5"/>
    <w:rsid w:val="00AB6716"/>
    <w:rsid w:val="00AB6E47"/>
    <w:rsid w:val="00AC1A04"/>
    <w:rsid w:val="00AC24C3"/>
    <w:rsid w:val="00AC2610"/>
    <w:rsid w:val="00AD02E4"/>
    <w:rsid w:val="00AD3F22"/>
    <w:rsid w:val="00AD4935"/>
    <w:rsid w:val="00AE77D9"/>
    <w:rsid w:val="00AF0EF2"/>
    <w:rsid w:val="00AF1588"/>
    <w:rsid w:val="00AF3AE2"/>
    <w:rsid w:val="00AF7BAF"/>
    <w:rsid w:val="00B00843"/>
    <w:rsid w:val="00B11D1E"/>
    <w:rsid w:val="00B15B70"/>
    <w:rsid w:val="00B210F0"/>
    <w:rsid w:val="00B22DE7"/>
    <w:rsid w:val="00B24527"/>
    <w:rsid w:val="00B26F66"/>
    <w:rsid w:val="00B34CF6"/>
    <w:rsid w:val="00B362C2"/>
    <w:rsid w:val="00B438DF"/>
    <w:rsid w:val="00B61E51"/>
    <w:rsid w:val="00B62D45"/>
    <w:rsid w:val="00B6400E"/>
    <w:rsid w:val="00B644D2"/>
    <w:rsid w:val="00B704CA"/>
    <w:rsid w:val="00B8058C"/>
    <w:rsid w:val="00B83A1F"/>
    <w:rsid w:val="00B8710C"/>
    <w:rsid w:val="00B876DA"/>
    <w:rsid w:val="00B933B7"/>
    <w:rsid w:val="00B967D5"/>
    <w:rsid w:val="00BA0BCC"/>
    <w:rsid w:val="00BA272E"/>
    <w:rsid w:val="00BA406D"/>
    <w:rsid w:val="00BA468D"/>
    <w:rsid w:val="00BB322F"/>
    <w:rsid w:val="00BB5BE3"/>
    <w:rsid w:val="00BC2B23"/>
    <w:rsid w:val="00BC57BF"/>
    <w:rsid w:val="00BC7E2B"/>
    <w:rsid w:val="00BD049F"/>
    <w:rsid w:val="00BD2053"/>
    <w:rsid w:val="00BD5A03"/>
    <w:rsid w:val="00BD5D33"/>
    <w:rsid w:val="00BD79EF"/>
    <w:rsid w:val="00BE604E"/>
    <w:rsid w:val="00BF19FF"/>
    <w:rsid w:val="00BF70BC"/>
    <w:rsid w:val="00C0039F"/>
    <w:rsid w:val="00C0104A"/>
    <w:rsid w:val="00C02889"/>
    <w:rsid w:val="00C069AE"/>
    <w:rsid w:val="00C07563"/>
    <w:rsid w:val="00C07CDB"/>
    <w:rsid w:val="00C16ED6"/>
    <w:rsid w:val="00C24F4F"/>
    <w:rsid w:val="00C30F24"/>
    <w:rsid w:val="00C33705"/>
    <w:rsid w:val="00C47B52"/>
    <w:rsid w:val="00C55655"/>
    <w:rsid w:val="00C56CC2"/>
    <w:rsid w:val="00C56E70"/>
    <w:rsid w:val="00C75ABF"/>
    <w:rsid w:val="00C77A00"/>
    <w:rsid w:val="00C826A4"/>
    <w:rsid w:val="00C827F0"/>
    <w:rsid w:val="00C8644E"/>
    <w:rsid w:val="00C90CED"/>
    <w:rsid w:val="00C92E3C"/>
    <w:rsid w:val="00C941D5"/>
    <w:rsid w:val="00C96F0E"/>
    <w:rsid w:val="00C97B2E"/>
    <w:rsid w:val="00CA3205"/>
    <w:rsid w:val="00CB19A8"/>
    <w:rsid w:val="00CB4D8B"/>
    <w:rsid w:val="00CD23A7"/>
    <w:rsid w:val="00CD37C8"/>
    <w:rsid w:val="00CD3B14"/>
    <w:rsid w:val="00CD517C"/>
    <w:rsid w:val="00CD58DD"/>
    <w:rsid w:val="00CD7288"/>
    <w:rsid w:val="00CE1917"/>
    <w:rsid w:val="00CE59CF"/>
    <w:rsid w:val="00CF2223"/>
    <w:rsid w:val="00CF76E4"/>
    <w:rsid w:val="00D00BA7"/>
    <w:rsid w:val="00D03433"/>
    <w:rsid w:val="00D03EAE"/>
    <w:rsid w:val="00D07A43"/>
    <w:rsid w:val="00D21E10"/>
    <w:rsid w:val="00D25DEA"/>
    <w:rsid w:val="00D25FCA"/>
    <w:rsid w:val="00D3568B"/>
    <w:rsid w:val="00D36608"/>
    <w:rsid w:val="00D37335"/>
    <w:rsid w:val="00D43FA6"/>
    <w:rsid w:val="00D52FAF"/>
    <w:rsid w:val="00D55340"/>
    <w:rsid w:val="00D66B36"/>
    <w:rsid w:val="00D774A8"/>
    <w:rsid w:val="00D80C16"/>
    <w:rsid w:val="00D816D1"/>
    <w:rsid w:val="00D826B7"/>
    <w:rsid w:val="00D862B4"/>
    <w:rsid w:val="00D9057E"/>
    <w:rsid w:val="00D90943"/>
    <w:rsid w:val="00D95D3B"/>
    <w:rsid w:val="00DA43D7"/>
    <w:rsid w:val="00DA6E55"/>
    <w:rsid w:val="00DA6F25"/>
    <w:rsid w:val="00DB5BC0"/>
    <w:rsid w:val="00DC4871"/>
    <w:rsid w:val="00DC7542"/>
    <w:rsid w:val="00DD0D94"/>
    <w:rsid w:val="00DD326C"/>
    <w:rsid w:val="00DD33A7"/>
    <w:rsid w:val="00DD3E59"/>
    <w:rsid w:val="00DD455F"/>
    <w:rsid w:val="00DD475C"/>
    <w:rsid w:val="00DE461F"/>
    <w:rsid w:val="00E019E4"/>
    <w:rsid w:val="00E057F6"/>
    <w:rsid w:val="00E074C8"/>
    <w:rsid w:val="00E1346A"/>
    <w:rsid w:val="00E16686"/>
    <w:rsid w:val="00E21DCC"/>
    <w:rsid w:val="00E23473"/>
    <w:rsid w:val="00E326C3"/>
    <w:rsid w:val="00E34E9C"/>
    <w:rsid w:val="00E4055F"/>
    <w:rsid w:val="00E42CED"/>
    <w:rsid w:val="00E44F93"/>
    <w:rsid w:val="00E524B9"/>
    <w:rsid w:val="00E52A4E"/>
    <w:rsid w:val="00E5757A"/>
    <w:rsid w:val="00E63604"/>
    <w:rsid w:val="00E73635"/>
    <w:rsid w:val="00E83B30"/>
    <w:rsid w:val="00E87C99"/>
    <w:rsid w:val="00E91B31"/>
    <w:rsid w:val="00E932F3"/>
    <w:rsid w:val="00E975D0"/>
    <w:rsid w:val="00EA45BD"/>
    <w:rsid w:val="00EB2F37"/>
    <w:rsid w:val="00EB4450"/>
    <w:rsid w:val="00EB50EC"/>
    <w:rsid w:val="00ED460F"/>
    <w:rsid w:val="00ED728D"/>
    <w:rsid w:val="00EE0412"/>
    <w:rsid w:val="00EE4052"/>
    <w:rsid w:val="00F026BB"/>
    <w:rsid w:val="00F0445A"/>
    <w:rsid w:val="00F07927"/>
    <w:rsid w:val="00F07B9D"/>
    <w:rsid w:val="00F119E6"/>
    <w:rsid w:val="00F1305D"/>
    <w:rsid w:val="00F140A0"/>
    <w:rsid w:val="00F15CC6"/>
    <w:rsid w:val="00F24FB7"/>
    <w:rsid w:val="00F26E4E"/>
    <w:rsid w:val="00F31BC5"/>
    <w:rsid w:val="00F34C83"/>
    <w:rsid w:val="00F35657"/>
    <w:rsid w:val="00F4611C"/>
    <w:rsid w:val="00F47481"/>
    <w:rsid w:val="00F51026"/>
    <w:rsid w:val="00F51A64"/>
    <w:rsid w:val="00F51FDB"/>
    <w:rsid w:val="00F52FC6"/>
    <w:rsid w:val="00F54C58"/>
    <w:rsid w:val="00F57236"/>
    <w:rsid w:val="00F76DB3"/>
    <w:rsid w:val="00F77C85"/>
    <w:rsid w:val="00F86DF5"/>
    <w:rsid w:val="00F9251A"/>
    <w:rsid w:val="00F94C97"/>
    <w:rsid w:val="00FA3A74"/>
    <w:rsid w:val="00FB2E03"/>
    <w:rsid w:val="00FB5B9F"/>
    <w:rsid w:val="00FC28D0"/>
    <w:rsid w:val="00FC3AB5"/>
    <w:rsid w:val="00FC791E"/>
    <w:rsid w:val="00FD2D3E"/>
    <w:rsid w:val="00FD57AA"/>
    <w:rsid w:val="00FD7454"/>
    <w:rsid w:val="00FE1FE1"/>
    <w:rsid w:val="00FE4827"/>
    <w:rsid w:val="00FE495A"/>
    <w:rsid w:val="00FE5E31"/>
    <w:rsid w:val="00FF19B6"/>
    <w:rsid w:val="00FF262E"/>
    <w:rsid w:val="00FF49B1"/>
    <w:rsid w:val="00FF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9678B5E-5D16-4F93-B8CE-7B2C4BB1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95A"/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15B70"/>
    <w:pPr>
      <w:keepNext/>
      <w:ind w:left="5760" w:firstLine="720"/>
      <w:outlineLvl w:val="0"/>
    </w:pPr>
    <w:rPr>
      <w:rFonts w:ascii="Tahoma" w:hAnsi="Tahoma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C4AA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D21E1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15B70"/>
    <w:rPr>
      <w:rFonts w:ascii="Tahoma" w:hAnsi="Tahoma" w:cs="Times New Roman"/>
      <w:b/>
      <w:lang w:val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C4AA6"/>
    <w:rPr>
      <w:rFonts w:ascii="Arial" w:hAnsi="Arial" w:cs="Arial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FE49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2E3C"/>
    <w:rPr>
      <w:rFonts w:cs="Times New Roman"/>
      <w:sz w:val="24"/>
      <w:szCs w:val="24"/>
      <w:lang w:val="ro-RO"/>
    </w:rPr>
  </w:style>
  <w:style w:type="paragraph" w:styleId="BodyText3">
    <w:name w:val="Body Text 3"/>
    <w:basedOn w:val="Normal"/>
    <w:link w:val="BodyText3Char"/>
    <w:uiPriority w:val="99"/>
    <w:rsid w:val="00FE495A"/>
    <w:pPr>
      <w:jc w:val="center"/>
    </w:pPr>
    <w:rPr>
      <w:rFonts w:ascii="Brooklyn" w:hAnsi="Brooklyn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4CF5"/>
    <w:rPr>
      <w:sz w:val="16"/>
      <w:szCs w:val="16"/>
      <w:lang w:val="ro-RO"/>
    </w:rPr>
  </w:style>
  <w:style w:type="paragraph" w:styleId="BodyTextIndent2">
    <w:name w:val="Body Text Indent 2"/>
    <w:basedOn w:val="Normal"/>
    <w:link w:val="BodyTextIndent2Char"/>
    <w:uiPriority w:val="99"/>
    <w:rsid w:val="00FE495A"/>
    <w:pPr>
      <w:ind w:firstLine="720"/>
      <w:jc w:val="both"/>
    </w:pPr>
    <w:rPr>
      <w:rFonts w:ascii="Brooklyn" w:hAnsi="Brookly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4CF5"/>
    <w:rPr>
      <w:sz w:val="24"/>
      <w:szCs w:val="24"/>
      <w:lang w:val="ro-RO"/>
    </w:rPr>
  </w:style>
  <w:style w:type="paragraph" w:styleId="BodyText">
    <w:name w:val="Body Text"/>
    <w:basedOn w:val="Normal"/>
    <w:link w:val="BodyTextChar"/>
    <w:uiPriority w:val="99"/>
    <w:rsid w:val="00FE495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C92E3C"/>
    <w:rPr>
      <w:rFonts w:cs="Times New Roman"/>
      <w:sz w:val="24"/>
      <w:szCs w:val="24"/>
      <w:lang w:val="ro-RO"/>
    </w:rPr>
  </w:style>
  <w:style w:type="paragraph" w:customStyle="1" w:styleId="p14">
    <w:name w:val="p14"/>
    <w:basedOn w:val="Normal"/>
    <w:uiPriority w:val="99"/>
    <w:rsid w:val="00FE495A"/>
    <w:pPr>
      <w:widowControl w:val="0"/>
      <w:tabs>
        <w:tab w:val="left" w:pos="617"/>
      </w:tabs>
      <w:autoSpaceDE w:val="0"/>
      <w:autoSpaceDN w:val="0"/>
      <w:adjustRightInd w:val="0"/>
      <w:ind w:left="823"/>
    </w:pPr>
    <w:rPr>
      <w:lang w:val="en-US"/>
    </w:rPr>
  </w:style>
  <w:style w:type="paragraph" w:customStyle="1" w:styleId="p15">
    <w:name w:val="p15"/>
    <w:basedOn w:val="Normal"/>
    <w:uiPriority w:val="99"/>
    <w:rsid w:val="00FE495A"/>
    <w:pPr>
      <w:widowControl w:val="0"/>
      <w:tabs>
        <w:tab w:val="left" w:pos="1065"/>
      </w:tabs>
      <w:autoSpaceDE w:val="0"/>
      <w:autoSpaceDN w:val="0"/>
      <w:adjustRightInd w:val="0"/>
      <w:ind w:left="1065" w:hanging="448"/>
    </w:pPr>
    <w:rPr>
      <w:lang w:val="en-US"/>
    </w:rPr>
  </w:style>
  <w:style w:type="paragraph" w:customStyle="1" w:styleId="p19">
    <w:name w:val="p19"/>
    <w:basedOn w:val="Normal"/>
    <w:uiPriority w:val="99"/>
    <w:rsid w:val="00FE495A"/>
    <w:pPr>
      <w:widowControl w:val="0"/>
      <w:tabs>
        <w:tab w:val="left" w:pos="771"/>
      </w:tabs>
      <w:autoSpaceDE w:val="0"/>
      <w:autoSpaceDN w:val="0"/>
      <w:adjustRightInd w:val="0"/>
      <w:ind w:left="669"/>
    </w:pPr>
    <w:rPr>
      <w:lang w:val="en-US"/>
    </w:rPr>
  </w:style>
  <w:style w:type="paragraph" w:styleId="ListParagraph">
    <w:name w:val="List Paragraph"/>
    <w:basedOn w:val="Normal"/>
    <w:uiPriority w:val="99"/>
    <w:qFormat/>
    <w:rsid w:val="00FE495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rsid w:val="008F34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F4F46"/>
    <w:rPr>
      <w:rFonts w:cs="Times New Roman"/>
      <w:sz w:val="24"/>
      <w:szCs w:val="24"/>
      <w:lang w:val="ro-RO"/>
    </w:rPr>
  </w:style>
  <w:style w:type="character" w:styleId="PageNumber">
    <w:name w:val="page number"/>
    <w:basedOn w:val="DefaultParagraphFont"/>
    <w:uiPriority w:val="99"/>
    <w:rsid w:val="008F3420"/>
    <w:rPr>
      <w:rFonts w:cs="Times New Roman"/>
    </w:rPr>
  </w:style>
  <w:style w:type="paragraph" w:customStyle="1" w:styleId="Style4">
    <w:name w:val="Style4"/>
    <w:basedOn w:val="Normal"/>
    <w:uiPriority w:val="99"/>
    <w:rsid w:val="00096C0F"/>
    <w:pPr>
      <w:widowControl w:val="0"/>
      <w:autoSpaceDE w:val="0"/>
      <w:autoSpaceDN w:val="0"/>
      <w:adjustRightInd w:val="0"/>
      <w:spacing w:line="326" w:lineRule="exact"/>
      <w:jc w:val="both"/>
    </w:pPr>
    <w:rPr>
      <w:lang w:val="en-US"/>
    </w:rPr>
  </w:style>
  <w:style w:type="paragraph" w:customStyle="1" w:styleId="Style6">
    <w:name w:val="Style6"/>
    <w:basedOn w:val="Normal"/>
    <w:uiPriority w:val="99"/>
    <w:rsid w:val="00096C0F"/>
    <w:pPr>
      <w:widowControl w:val="0"/>
      <w:autoSpaceDE w:val="0"/>
      <w:autoSpaceDN w:val="0"/>
      <w:adjustRightInd w:val="0"/>
      <w:spacing w:line="318" w:lineRule="exact"/>
      <w:jc w:val="both"/>
    </w:pPr>
    <w:rPr>
      <w:lang w:val="en-US"/>
    </w:rPr>
  </w:style>
  <w:style w:type="character" w:customStyle="1" w:styleId="FontStyle11">
    <w:name w:val="Font Style11"/>
    <w:uiPriority w:val="99"/>
    <w:rsid w:val="00096C0F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096C0F"/>
    <w:rPr>
      <w:rFonts w:ascii="Times New Roman" w:hAnsi="Times New Roman"/>
      <w:i/>
      <w:sz w:val="24"/>
    </w:rPr>
  </w:style>
  <w:style w:type="character" w:customStyle="1" w:styleId="FontStyle14">
    <w:name w:val="Font Style14"/>
    <w:uiPriority w:val="99"/>
    <w:rsid w:val="00096C0F"/>
    <w:rPr>
      <w:rFonts w:ascii="Times New Roman" w:hAnsi="Times New Roman"/>
      <w:b/>
      <w:sz w:val="24"/>
    </w:rPr>
  </w:style>
  <w:style w:type="character" w:customStyle="1" w:styleId="FontStyle15">
    <w:name w:val="Font Style15"/>
    <w:uiPriority w:val="99"/>
    <w:rsid w:val="00096C0F"/>
    <w:rPr>
      <w:rFonts w:ascii="Times New Roman" w:hAnsi="Times New Roman"/>
      <w:i/>
      <w:sz w:val="24"/>
    </w:rPr>
  </w:style>
  <w:style w:type="paragraph" w:styleId="BodyTextIndent">
    <w:name w:val="Body Text Indent"/>
    <w:basedOn w:val="Normal"/>
    <w:link w:val="BodyTextIndentChar"/>
    <w:uiPriority w:val="99"/>
    <w:rsid w:val="004841D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841D0"/>
    <w:rPr>
      <w:sz w:val="24"/>
      <w:lang w:val="ro-RO"/>
    </w:rPr>
  </w:style>
  <w:style w:type="character" w:styleId="Emphasis">
    <w:name w:val="Emphasis"/>
    <w:basedOn w:val="DefaultParagraphFont"/>
    <w:uiPriority w:val="99"/>
    <w:qFormat/>
    <w:rsid w:val="004841D0"/>
    <w:rPr>
      <w:rFonts w:cs="Times New Roman"/>
      <w:i/>
    </w:rPr>
  </w:style>
  <w:style w:type="paragraph" w:styleId="BodyText2">
    <w:name w:val="Body Text 2"/>
    <w:basedOn w:val="Normal"/>
    <w:link w:val="BodyText2Char"/>
    <w:uiPriority w:val="99"/>
    <w:rsid w:val="004841D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841D0"/>
    <w:rPr>
      <w:sz w:val="24"/>
      <w:lang w:val="ro-RO"/>
    </w:rPr>
  </w:style>
  <w:style w:type="paragraph" w:customStyle="1" w:styleId="Style2">
    <w:name w:val="Style2"/>
    <w:basedOn w:val="Normal"/>
    <w:uiPriority w:val="99"/>
    <w:rsid w:val="004841D0"/>
    <w:pPr>
      <w:widowControl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tyle8">
    <w:name w:val="Style8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9">
    <w:name w:val="Style9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10">
    <w:name w:val="Style10"/>
    <w:basedOn w:val="Normal"/>
    <w:uiPriority w:val="99"/>
    <w:rsid w:val="004841D0"/>
    <w:pPr>
      <w:widowControl w:val="0"/>
      <w:autoSpaceDE w:val="0"/>
      <w:autoSpaceDN w:val="0"/>
      <w:adjustRightInd w:val="0"/>
      <w:spacing w:line="322" w:lineRule="exact"/>
      <w:ind w:hanging="341"/>
    </w:pPr>
    <w:rPr>
      <w:lang w:val="en-US"/>
    </w:rPr>
  </w:style>
  <w:style w:type="paragraph" w:customStyle="1" w:styleId="Style11">
    <w:name w:val="Style11"/>
    <w:basedOn w:val="Normal"/>
    <w:uiPriority w:val="99"/>
    <w:rsid w:val="004841D0"/>
    <w:pPr>
      <w:widowControl w:val="0"/>
      <w:autoSpaceDE w:val="0"/>
      <w:autoSpaceDN w:val="0"/>
      <w:adjustRightInd w:val="0"/>
      <w:spacing w:line="322" w:lineRule="exact"/>
      <w:jc w:val="both"/>
    </w:pPr>
    <w:rPr>
      <w:lang w:val="en-US"/>
    </w:rPr>
  </w:style>
  <w:style w:type="character" w:customStyle="1" w:styleId="FontStyle16">
    <w:name w:val="Font Style16"/>
    <w:uiPriority w:val="99"/>
    <w:rsid w:val="004841D0"/>
    <w:rPr>
      <w:rFonts w:ascii="Times New Roman" w:hAnsi="Times New Roman"/>
      <w:b/>
      <w:i/>
      <w:sz w:val="26"/>
    </w:rPr>
  </w:style>
  <w:style w:type="character" w:customStyle="1" w:styleId="FontStyle17">
    <w:name w:val="Font Style17"/>
    <w:uiPriority w:val="99"/>
    <w:rsid w:val="004841D0"/>
    <w:rPr>
      <w:rFonts w:ascii="Times New Roman" w:hAnsi="Times New Roman"/>
      <w:sz w:val="24"/>
    </w:rPr>
  </w:style>
  <w:style w:type="paragraph" w:customStyle="1" w:styleId="Style5">
    <w:name w:val="Style5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7">
    <w:name w:val="Style7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FontStyle18">
    <w:name w:val="Font Style18"/>
    <w:uiPriority w:val="99"/>
    <w:rsid w:val="004841D0"/>
    <w:rPr>
      <w:rFonts w:ascii="Times New Roman" w:hAnsi="Times New Roman"/>
      <w:b/>
      <w:sz w:val="22"/>
    </w:rPr>
  </w:style>
  <w:style w:type="character" w:customStyle="1" w:styleId="FontStyle20">
    <w:name w:val="Font Style20"/>
    <w:uiPriority w:val="99"/>
    <w:rsid w:val="004841D0"/>
    <w:rPr>
      <w:rFonts w:ascii="Times New Roman" w:hAnsi="Times New Roman"/>
      <w:b/>
      <w:sz w:val="24"/>
    </w:rPr>
  </w:style>
  <w:style w:type="character" w:customStyle="1" w:styleId="FontStyle24">
    <w:name w:val="Font Style24"/>
    <w:uiPriority w:val="99"/>
    <w:rsid w:val="004841D0"/>
    <w:rPr>
      <w:rFonts w:ascii="Tahoma" w:hAnsi="Tahoma"/>
      <w:sz w:val="18"/>
    </w:rPr>
  </w:style>
  <w:style w:type="paragraph" w:customStyle="1" w:styleId="Style3">
    <w:name w:val="Style3"/>
    <w:basedOn w:val="Normal"/>
    <w:uiPriority w:val="99"/>
    <w:rsid w:val="004841D0"/>
    <w:pPr>
      <w:widowControl w:val="0"/>
      <w:autoSpaceDE w:val="0"/>
      <w:autoSpaceDN w:val="0"/>
      <w:adjustRightInd w:val="0"/>
    </w:pPr>
    <w:rPr>
      <w:lang w:val="en-US"/>
    </w:rPr>
  </w:style>
  <w:style w:type="character" w:customStyle="1" w:styleId="FontStyle12">
    <w:name w:val="Font Style12"/>
    <w:uiPriority w:val="99"/>
    <w:rsid w:val="004841D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rsid w:val="00F07B9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07B9D"/>
    <w:rPr>
      <w:rFonts w:ascii="Tahoma" w:hAnsi="Tahoma"/>
      <w:sz w:val="16"/>
      <w:lang w:val="ro-RO" w:eastAsia="en-US"/>
    </w:rPr>
  </w:style>
  <w:style w:type="paragraph" w:customStyle="1" w:styleId="Style1">
    <w:name w:val="Style1"/>
    <w:basedOn w:val="Normal"/>
    <w:uiPriority w:val="99"/>
    <w:rsid w:val="007565F4"/>
    <w:pPr>
      <w:widowControl w:val="0"/>
      <w:autoSpaceDE w:val="0"/>
      <w:autoSpaceDN w:val="0"/>
      <w:adjustRightInd w:val="0"/>
    </w:pPr>
    <w:rPr>
      <w:lang w:val="en-US"/>
    </w:rPr>
  </w:style>
  <w:style w:type="table" w:styleId="TableGrid">
    <w:name w:val="Table Grid"/>
    <w:basedOn w:val="TableNormal"/>
    <w:uiPriority w:val="99"/>
    <w:rsid w:val="00BE60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99"/>
    <w:qFormat/>
    <w:rsid w:val="00B15B70"/>
    <w:rPr>
      <w:rFonts w:ascii="Calibri" w:hAnsi="Calibri"/>
      <w:sz w:val="22"/>
      <w:szCs w:val="22"/>
      <w:lang w:val="ro-RO"/>
    </w:rPr>
  </w:style>
  <w:style w:type="character" w:styleId="FootnoteReference">
    <w:name w:val="footnote reference"/>
    <w:basedOn w:val="DefaultParagraphFont"/>
    <w:uiPriority w:val="99"/>
    <w:rsid w:val="001A7D1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A7D11"/>
    <w:rPr>
      <w:sz w:val="20"/>
      <w:szCs w:val="20"/>
      <w:lang w:eastAsia="ro-RO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1A7D11"/>
    <w:rPr>
      <w:rFonts w:cs="Times New Roman"/>
      <w:lang w:val="ro-RO" w:eastAsia="ro-RO"/>
    </w:rPr>
  </w:style>
  <w:style w:type="paragraph" w:customStyle="1" w:styleId="Default">
    <w:name w:val="Default"/>
    <w:uiPriority w:val="99"/>
    <w:rsid w:val="0068681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Char">
    <w:name w:val="Char Char"/>
    <w:basedOn w:val="Normal"/>
    <w:uiPriority w:val="99"/>
    <w:rsid w:val="001C4AA6"/>
    <w:rPr>
      <w:lang w:val="pl-PL" w:eastAsia="pl-PL"/>
    </w:rPr>
  </w:style>
  <w:style w:type="character" w:styleId="Hyperlink">
    <w:name w:val="Hyperlink"/>
    <w:basedOn w:val="DefaultParagraphFont"/>
    <w:uiPriority w:val="99"/>
    <w:rsid w:val="00245BDF"/>
    <w:rPr>
      <w:rFonts w:cs="Times New Roman"/>
      <w:color w:val="0000FF"/>
      <w:u w:val="single"/>
    </w:rPr>
  </w:style>
  <w:style w:type="paragraph" w:customStyle="1" w:styleId="CVTitle">
    <w:name w:val="CV Title"/>
    <w:basedOn w:val="Normal"/>
    <w:uiPriority w:val="99"/>
    <w:rsid w:val="00245BDF"/>
    <w:pPr>
      <w:suppressAutoHyphens/>
      <w:ind w:left="113" w:right="113"/>
      <w:jc w:val="right"/>
    </w:pPr>
    <w:rPr>
      <w:rFonts w:ascii="Arial Narrow" w:hAnsi="Arial Narrow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uiPriority w:val="99"/>
    <w:rsid w:val="00245BDF"/>
    <w:pPr>
      <w:suppressAutoHyphens/>
      <w:spacing w:before="74"/>
      <w:ind w:left="113" w:right="113"/>
      <w:jc w:val="right"/>
    </w:pPr>
    <w:rPr>
      <w:rFonts w:ascii="Arial Narrow" w:hAnsi="Arial Narrow"/>
      <w:b/>
      <w:szCs w:val="20"/>
      <w:lang w:eastAsia="ar-SA"/>
    </w:rPr>
  </w:style>
  <w:style w:type="paragraph" w:customStyle="1" w:styleId="CVHeading2">
    <w:name w:val="CV Heading 2"/>
    <w:basedOn w:val="CVHeading1"/>
    <w:next w:val="Normal"/>
    <w:uiPriority w:val="99"/>
    <w:rsid w:val="00245BDF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uiPriority w:val="99"/>
    <w:rsid w:val="00245BDF"/>
    <w:pPr>
      <w:spacing w:before="74"/>
    </w:pPr>
  </w:style>
  <w:style w:type="paragraph" w:customStyle="1" w:styleId="CVHeading3">
    <w:name w:val="CV Heading 3"/>
    <w:basedOn w:val="Normal"/>
    <w:next w:val="Normal"/>
    <w:uiPriority w:val="99"/>
    <w:rsid w:val="00245BDF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uiPriority w:val="99"/>
    <w:rsid w:val="00245BDF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uiPriority w:val="99"/>
    <w:rsid w:val="00245BDF"/>
    <w:rPr>
      <w:b/>
    </w:rPr>
  </w:style>
  <w:style w:type="paragraph" w:customStyle="1" w:styleId="LevelAssessment-Code">
    <w:name w:val="Level Assessment - Code"/>
    <w:basedOn w:val="Normal"/>
    <w:next w:val="LevelAssessment-Description"/>
    <w:uiPriority w:val="99"/>
    <w:rsid w:val="00245BDF"/>
    <w:pPr>
      <w:suppressAutoHyphens/>
      <w:ind w:left="28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uiPriority w:val="99"/>
    <w:rsid w:val="00245BDF"/>
    <w:pPr>
      <w:textAlignment w:val="bottom"/>
    </w:pPr>
  </w:style>
  <w:style w:type="paragraph" w:customStyle="1" w:styleId="CVHeadingLevel">
    <w:name w:val="CV Heading Level"/>
    <w:basedOn w:val="CVHeading3"/>
    <w:next w:val="Normal"/>
    <w:uiPriority w:val="99"/>
    <w:rsid w:val="00245BDF"/>
    <w:rPr>
      <w:i/>
    </w:rPr>
  </w:style>
  <w:style w:type="paragraph" w:customStyle="1" w:styleId="LevelAssessment-Heading1">
    <w:name w:val="Level Assessment - Heading 1"/>
    <w:basedOn w:val="LevelAssessment-Code"/>
    <w:uiPriority w:val="99"/>
    <w:rsid w:val="00245BDF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uiPriority w:val="99"/>
    <w:rsid w:val="00245BDF"/>
    <w:pPr>
      <w:suppressAutoHyphens/>
      <w:ind w:left="57" w:right="57"/>
      <w:jc w:val="center"/>
    </w:pPr>
    <w:rPr>
      <w:rFonts w:ascii="Arial Narrow" w:hAnsi="Arial Narrow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uiPriority w:val="99"/>
    <w:rsid w:val="00245BDF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uiPriority w:val="99"/>
    <w:rsid w:val="00245BDF"/>
    <w:pPr>
      <w:suppressAutoHyphens/>
      <w:spacing w:before="74"/>
      <w:ind w:left="113" w:right="113"/>
    </w:pPr>
    <w:rPr>
      <w:rFonts w:ascii="Arial Narrow" w:hAnsi="Arial Narrow"/>
      <w:b/>
      <w:szCs w:val="20"/>
      <w:lang w:eastAsia="ar-SA"/>
    </w:rPr>
  </w:style>
  <w:style w:type="paragraph" w:customStyle="1" w:styleId="CVMedium-FirstLine">
    <w:name w:val="CV Medium - First Line"/>
    <w:basedOn w:val="Normal"/>
    <w:next w:val="Normal"/>
    <w:uiPriority w:val="99"/>
    <w:rsid w:val="00245BDF"/>
    <w:pPr>
      <w:suppressAutoHyphens/>
      <w:spacing w:before="74"/>
      <w:ind w:left="113" w:right="113"/>
    </w:pPr>
    <w:rPr>
      <w:rFonts w:ascii="Arial Narrow" w:hAnsi="Arial Narrow"/>
      <w:b/>
      <w:sz w:val="22"/>
      <w:szCs w:val="20"/>
      <w:lang w:eastAsia="ar-SA"/>
    </w:rPr>
  </w:style>
  <w:style w:type="paragraph" w:customStyle="1" w:styleId="CVNormal">
    <w:name w:val="CV Normal"/>
    <w:basedOn w:val="Normal"/>
    <w:uiPriority w:val="99"/>
    <w:rsid w:val="00245BDF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CVSpacer">
    <w:name w:val="CV Spacer"/>
    <w:basedOn w:val="CVNormal"/>
    <w:uiPriority w:val="99"/>
    <w:rsid w:val="00245BDF"/>
    <w:rPr>
      <w:sz w:val="4"/>
    </w:rPr>
  </w:style>
  <w:style w:type="paragraph" w:customStyle="1" w:styleId="CVNormal-FirstLine">
    <w:name w:val="CV Normal - First Line"/>
    <w:basedOn w:val="CVNormal"/>
    <w:next w:val="CVNormal"/>
    <w:uiPriority w:val="99"/>
    <w:rsid w:val="00245BDF"/>
    <w:pPr>
      <w:spacing w:before="74"/>
    </w:pPr>
  </w:style>
  <w:style w:type="character" w:customStyle="1" w:styleId="Heading3">
    <w:name w:val="Heading #3_"/>
    <w:link w:val="Heading31"/>
    <w:locked/>
    <w:rsid w:val="00245BDF"/>
    <w:rPr>
      <w:b/>
      <w:sz w:val="23"/>
      <w:shd w:val="clear" w:color="auto" w:fill="FFFFFF"/>
    </w:rPr>
  </w:style>
  <w:style w:type="character" w:customStyle="1" w:styleId="Heading30">
    <w:name w:val="Heading #3"/>
    <w:rsid w:val="00245BDF"/>
    <w:rPr>
      <w:b/>
      <w:sz w:val="23"/>
      <w:u w:val="single"/>
    </w:rPr>
  </w:style>
  <w:style w:type="character" w:customStyle="1" w:styleId="Bodytext0">
    <w:name w:val="Body text_"/>
    <w:link w:val="Bodytext1"/>
    <w:uiPriority w:val="99"/>
    <w:locked/>
    <w:rsid w:val="00245BDF"/>
    <w:rPr>
      <w:sz w:val="23"/>
      <w:shd w:val="clear" w:color="auto" w:fill="FFFFFF"/>
    </w:rPr>
  </w:style>
  <w:style w:type="character" w:customStyle="1" w:styleId="BodytextBold">
    <w:name w:val="Body text + Bold"/>
    <w:uiPriority w:val="99"/>
    <w:rsid w:val="00245BDF"/>
    <w:rPr>
      <w:b/>
      <w:sz w:val="23"/>
    </w:rPr>
  </w:style>
  <w:style w:type="character" w:customStyle="1" w:styleId="Bodytext20">
    <w:name w:val="Body text2"/>
    <w:uiPriority w:val="99"/>
    <w:rsid w:val="00245BDF"/>
    <w:rPr>
      <w:noProof/>
      <w:sz w:val="23"/>
    </w:rPr>
  </w:style>
  <w:style w:type="paragraph" w:customStyle="1" w:styleId="Heading31">
    <w:name w:val="Heading #31"/>
    <w:basedOn w:val="Normal"/>
    <w:link w:val="Heading3"/>
    <w:rsid w:val="00245BDF"/>
    <w:pPr>
      <w:shd w:val="clear" w:color="auto" w:fill="FFFFFF"/>
      <w:spacing w:before="720" w:line="518" w:lineRule="exact"/>
      <w:ind w:hanging="360"/>
      <w:outlineLvl w:val="2"/>
    </w:pPr>
    <w:rPr>
      <w:b/>
      <w:sz w:val="23"/>
      <w:szCs w:val="20"/>
    </w:rPr>
  </w:style>
  <w:style w:type="paragraph" w:customStyle="1" w:styleId="Bodytext1">
    <w:name w:val="Body text1"/>
    <w:basedOn w:val="Normal"/>
    <w:link w:val="Bodytext0"/>
    <w:uiPriority w:val="99"/>
    <w:rsid w:val="00245BDF"/>
    <w:pPr>
      <w:shd w:val="clear" w:color="auto" w:fill="FFFFFF"/>
      <w:spacing w:line="281" w:lineRule="exact"/>
      <w:ind w:hanging="360"/>
    </w:pPr>
    <w:rPr>
      <w:sz w:val="23"/>
      <w:szCs w:val="20"/>
    </w:rPr>
  </w:style>
  <w:style w:type="character" w:customStyle="1" w:styleId="Heading20">
    <w:name w:val="Heading #2_"/>
    <w:link w:val="Heading21"/>
    <w:uiPriority w:val="99"/>
    <w:locked/>
    <w:rsid w:val="00245BDF"/>
    <w:rPr>
      <w:b/>
      <w:sz w:val="23"/>
      <w:shd w:val="clear" w:color="auto" w:fill="FFFFFF"/>
    </w:rPr>
  </w:style>
  <w:style w:type="character" w:customStyle="1" w:styleId="Heading22">
    <w:name w:val="Heading #2"/>
    <w:uiPriority w:val="99"/>
    <w:rsid w:val="00245BDF"/>
    <w:rPr>
      <w:b/>
      <w:sz w:val="23"/>
      <w:u w:val="single"/>
    </w:rPr>
  </w:style>
  <w:style w:type="character" w:customStyle="1" w:styleId="BodytextBold1">
    <w:name w:val="Body text + Bold1"/>
    <w:uiPriority w:val="99"/>
    <w:rsid w:val="00245BDF"/>
    <w:rPr>
      <w:rFonts w:ascii="Times New Roman" w:hAnsi="Times New Roman"/>
      <w:b/>
      <w:spacing w:val="0"/>
      <w:sz w:val="23"/>
    </w:rPr>
  </w:style>
  <w:style w:type="character" w:customStyle="1" w:styleId="Bodytext3Bold">
    <w:name w:val="Body text (3) + Bold"/>
    <w:uiPriority w:val="99"/>
    <w:rsid w:val="00245BDF"/>
    <w:rPr>
      <w:b/>
      <w:sz w:val="23"/>
    </w:rPr>
  </w:style>
  <w:style w:type="paragraph" w:customStyle="1" w:styleId="Heading21">
    <w:name w:val="Heading #21"/>
    <w:basedOn w:val="Normal"/>
    <w:link w:val="Heading20"/>
    <w:uiPriority w:val="99"/>
    <w:rsid w:val="00245BDF"/>
    <w:pPr>
      <w:shd w:val="clear" w:color="auto" w:fill="FFFFFF"/>
      <w:spacing w:before="180" w:after="300" w:line="240" w:lineRule="atLeast"/>
      <w:outlineLvl w:val="1"/>
    </w:pPr>
    <w:rPr>
      <w:b/>
      <w:sz w:val="23"/>
      <w:szCs w:val="20"/>
    </w:rPr>
  </w:style>
  <w:style w:type="character" w:customStyle="1" w:styleId="BodytextBold5">
    <w:name w:val="Body text + Bold5"/>
    <w:uiPriority w:val="99"/>
    <w:rsid w:val="00245BDF"/>
    <w:rPr>
      <w:rFonts w:ascii="Times New Roman" w:hAnsi="Times New Roman"/>
      <w:b/>
      <w:spacing w:val="0"/>
      <w:sz w:val="22"/>
    </w:rPr>
  </w:style>
  <w:style w:type="character" w:customStyle="1" w:styleId="Heading23">
    <w:name w:val="Heading #23"/>
    <w:uiPriority w:val="99"/>
    <w:rsid w:val="00245BDF"/>
    <w:rPr>
      <w:rFonts w:ascii="Times New Roman" w:hAnsi="Times New Roman"/>
      <w:spacing w:val="0"/>
      <w:sz w:val="22"/>
      <w:u w:val="single"/>
    </w:rPr>
  </w:style>
  <w:style w:type="character" w:customStyle="1" w:styleId="Heading220">
    <w:name w:val="Heading #22"/>
    <w:uiPriority w:val="99"/>
    <w:rsid w:val="00245BDF"/>
    <w:rPr>
      <w:rFonts w:ascii="Times New Roman" w:hAnsi="Times New Roman"/>
      <w:spacing w:val="0"/>
      <w:sz w:val="22"/>
      <w:u w:val="single"/>
    </w:rPr>
  </w:style>
  <w:style w:type="character" w:customStyle="1" w:styleId="Heading221">
    <w:name w:val="Heading #2 (2)_"/>
    <w:link w:val="Heading222"/>
    <w:uiPriority w:val="99"/>
    <w:locked/>
    <w:rsid w:val="00245BDF"/>
    <w:rPr>
      <w:shd w:val="clear" w:color="auto" w:fill="FFFFFF"/>
    </w:rPr>
  </w:style>
  <w:style w:type="paragraph" w:customStyle="1" w:styleId="Heading222">
    <w:name w:val="Heading #2 (2)"/>
    <w:basedOn w:val="Normal"/>
    <w:link w:val="Heading221"/>
    <w:uiPriority w:val="99"/>
    <w:rsid w:val="00245BDF"/>
    <w:pPr>
      <w:shd w:val="clear" w:color="auto" w:fill="FFFFFF"/>
      <w:spacing w:before="300" w:line="293" w:lineRule="exact"/>
      <w:ind w:hanging="460"/>
      <w:outlineLvl w:val="1"/>
    </w:pPr>
    <w:rPr>
      <w:sz w:val="20"/>
      <w:szCs w:val="20"/>
    </w:rPr>
  </w:style>
  <w:style w:type="paragraph" w:customStyle="1" w:styleId="s4">
    <w:name w:val="s4"/>
    <w:basedOn w:val="Normal"/>
    <w:uiPriority w:val="99"/>
    <w:rsid w:val="00245BDF"/>
    <w:pPr>
      <w:spacing w:before="100" w:beforeAutospacing="1" w:after="100" w:afterAutospacing="1"/>
    </w:pPr>
    <w:rPr>
      <w:color w:val="000000"/>
      <w:lang w:eastAsia="ro-RO"/>
    </w:rPr>
  </w:style>
  <w:style w:type="character" w:customStyle="1" w:styleId="FontStyle27">
    <w:name w:val="Font Style27"/>
    <w:basedOn w:val="DefaultParagraphFont"/>
    <w:rsid w:val="003C1C49"/>
    <w:rPr>
      <w:rFonts w:ascii="Times New Roman" w:hAnsi="Times New Roman" w:cs="Times New Roman"/>
    </w:rPr>
  </w:style>
  <w:style w:type="character" w:customStyle="1" w:styleId="FontStyle26">
    <w:name w:val="Font Style26"/>
    <w:basedOn w:val="DefaultParagraphFont"/>
    <w:rsid w:val="003C1C49"/>
    <w:rPr>
      <w:rFonts w:ascii="Times New Roman" w:hAnsi="Times New Roman" w:cs="Times New Roman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semiHidden/>
    <w:rsid w:val="00D21E10"/>
    <w:rPr>
      <w:rFonts w:ascii="Calibri" w:eastAsia="Times New Roman" w:hAnsi="Calibri" w:cs="Times New Roman"/>
      <w:b/>
      <w:bCs/>
      <w:lang w:val="ro-RO"/>
    </w:rPr>
  </w:style>
  <w:style w:type="character" w:customStyle="1" w:styleId="spar">
    <w:name w:val="s_par"/>
    <w:rsid w:val="00D21E10"/>
  </w:style>
  <w:style w:type="character" w:customStyle="1" w:styleId="spantxtcolorat">
    <w:name w:val="spantxtcolorat"/>
    <w:rsid w:val="00D21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1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 O M Â N I A</vt:lpstr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O M Â N I A</dc:title>
  <dc:subject/>
  <dc:creator>caliman claudiu</dc:creator>
  <cp:keywords/>
  <dc:description/>
  <cp:lastModifiedBy>ghica olimpia CL</cp:lastModifiedBy>
  <cp:revision>3</cp:revision>
  <cp:lastPrinted>2016-11-01T10:41:00Z</cp:lastPrinted>
  <dcterms:created xsi:type="dcterms:W3CDTF">2022-05-06T10:39:00Z</dcterms:created>
  <dcterms:modified xsi:type="dcterms:W3CDTF">2022-05-06T10:39:00Z</dcterms:modified>
</cp:coreProperties>
</file>