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76316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08.11.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Corp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bookmarkStart w:id="0" w:name="_GoBack"/>
            <w:bookmarkEnd w:id="0"/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Corp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DF7CAA" w:rsidRDefault="00365C5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rezultatele evaluării psihologice a candidaților </w:t>
      </w:r>
      <w:proofErr w:type="spellStart"/>
      <w:r w:rsidR="00533AA4">
        <w:rPr>
          <w:rFonts w:ascii="Times New Roman" w:hAnsi="Times New Roman" w:cs="Times New Roman"/>
          <w:b/>
          <w:sz w:val="28"/>
          <w:szCs w:val="28"/>
        </w:rPr>
        <w:t>declarati</w:t>
      </w:r>
      <w:proofErr w:type="spellEnd"/>
      <w:r w:rsidR="00533AA4">
        <w:rPr>
          <w:rFonts w:ascii="Times New Roman" w:hAnsi="Times New Roman" w:cs="Times New Roman"/>
          <w:b/>
          <w:sz w:val="28"/>
          <w:szCs w:val="28"/>
        </w:rPr>
        <w:t xml:space="preserve"> admis </w:t>
      </w:r>
      <w:r w:rsidR="00FB615F">
        <w:rPr>
          <w:rFonts w:ascii="Times New Roman" w:hAnsi="Times New Roman" w:cs="Times New Roman"/>
          <w:b/>
          <w:sz w:val="28"/>
          <w:szCs w:val="28"/>
        </w:rPr>
        <w:t xml:space="preserve">la proba scrisa </w:t>
      </w:r>
      <w:r w:rsidR="00533AA4">
        <w:rPr>
          <w:rFonts w:ascii="Times New Roman" w:hAnsi="Times New Roman" w:cs="Times New Roman"/>
          <w:b/>
          <w:sz w:val="28"/>
          <w:szCs w:val="28"/>
        </w:rPr>
        <w:t>a concursul</w:t>
      </w:r>
      <w:r w:rsidR="00FB615F">
        <w:rPr>
          <w:rFonts w:ascii="Times New Roman" w:hAnsi="Times New Roman" w:cs="Times New Roman"/>
          <w:b/>
          <w:sz w:val="28"/>
          <w:szCs w:val="28"/>
        </w:rPr>
        <w:t>ui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pentru ocuparea a 13 posturi de ajutor sef de post din cadrul inspectoratului de politie </w:t>
      </w:r>
      <w:proofErr w:type="spellStart"/>
      <w:r w:rsidR="00533AA4">
        <w:rPr>
          <w:rFonts w:ascii="Times New Roman" w:hAnsi="Times New Roman" w:cs="Times New Roman"/>
          <w:b/>
          <w:sz w:val="28"/>
          <w:szCs w:val="28"/>
        </w:rPr>
        <w:t>judetean</w:t>
      </w:r>
      <w:proofErr w:type="spellEnd"/>
      <w:r w:rsidR="00533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3AA4">
        <w:rPr>
          <w:rFonts w:ascii="Times New Roman" w:hAnsi="Times New Roman" w:cs="Times New Roman"/>
          <w:b/>
          <w:sz w:val="28"/>
          <w:szCs w:val="28"/>
        </w:rPr>
        <w:t>Calarasi</w:t>
      </w:r>
      <w:proofErr w:type="spellEnd"/>
      <w:r w:rsidR="00533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CAA" w:rsidRPr="00DF7CAA" w:rsidRDefault="00DF7CAA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>Cu data prezentului anunț se publică mai jos lista nominală cu rezultatele la evaluarea psihologică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(apți și inapți)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AA4" w:rsidRPr="00FB615F">
        <w:rPr>
          <w:rFonts w:ascii="Times New Roman" w:hAnsi="Times New Roman" w:cs="Times New Roman"/>
          <w:sz w:val="28"/>
          <w:szCs w:val="28"/>
        </w:rPr>
        <w:t>declarati</w:t>
      </w:r>
      <w:proofErr w:type="spellEnd"/>
      <w:r w:rsidR="00533AA4" w:rsidRPr="00FB615F">
        <w:rPr>
          <w:rFonts w:ascii="Times New Roman" w:hAnsi="Times New Roman" w:cs="Times New Roman"/>
          <w:sz w:val="28"/>
          <w:szCs w:val="28"/>
        </w:rPr>
        <w:t xml:space="preserve"> admis la proba scrisa a concursului pentru ocuparea a 13 posturi de ajutor sef de post din cadrul inspectoratului de politie </w:t>
      </w:r>
      <w:proofErr w:type="spellStart"/>
      <w:r w:rsidR="00533AA4" w:rsidRPr="00FB615F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533AA4" w:rsidRPr="00FB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AA4" w:rsidRPr="00FB615F">
        <w:rPr>
          <w:rFonts w:ascii="Times New Roman" w:hAnsi="Times New Roman" w:cs="Times New Roman"/>
          <w:sz w:val="28"/>
          <w:szCs w:val="28"/>
        </w:rPr>
        <w:t>Calarasi</w:t>
      </w:r>
      <w:proofErr w:type="spellEnd"/>
      <w:r w:rsidR="00533AA4" w:rsidRPr="00FB6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 xml:space="preserve">i din Municipiul </w:t>
      </w:r>
      <w:proofErr w:type="spellStart"/>
      <w:r w:rsidR="009F5303">
        <w:rPr>
          <w:rFonts w:ascii="Times New Roman" w:hAnsi="Times New Roman" w:cs="Times New Roman"/>
          <w:sz w:val="28"/>
          <w:szCs w:val="28"/>
        </w:rPr>
        <w:t>Calarasi</w:t>
      </w:r>
      <w:proofErr w:type="spellEnd"/>
      <w:r w:rsidR="009F5303">
        <w:rPr>
          <w:rFonts w:ascii="Times New Roman" w:hAnsi="Times New Roman" w:cs="Times New Roman"/>
          <w:sz w:val="28"/>
          <w:szCs w:val="28"/>
        </w:rPr>
        <w:t>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Lista nominală este parte integrantă a prezentului anunț.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9F5303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365C50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365C50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130F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</w:t>
      </w:r>
      <w:r w:rsidR="00130FB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34A">
        <w:rPr>
          <w:rFonts w:ascii="Times New Roman" w:hAnsi="Times New Roman" w:cs="Times New Roman"/>
          <w:b/>
          <w:sz w:val="28"/>
          <w:szCs w:val="28"/>
        </w:rPr>
        <w:t>LISTA NOMINALĂ</w:t>
      </w:r>
    </w:p>
    <w:p w:rsidR="00861542" w:rsidRPr="00D6434A" w:rsidRDefault="00861542" w:rsidP="00D6434A">
      <w:pPr>
        <w:rPr>
          <w:rFonts w:ascii="Times New Roman" w:hAnsi="Times New Roman" w:cs="Times New Roman"/>
          <w:b/>
          <w:sz w:val="28"/>
          <w:szCs w:val="28"/>
        </w:rPr>
      </w:pPr>
    </w:p>
    <w:p w:rsidR="00365C50" w:rsidRPr="006B0704" w:rsidRDefault="00365C50" w:rsidP="00365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704">
        <w:rPr>
          <w:rFonts w:ascii="Times New Roman" w:hAnsi="Times New Roman" w:cs="Times New Roman"/>
          <w:sz w:val="28"/>
          <w:szCs w:val="28"/>
        </w:rPr>
        <w:t>cu rezultatele la evaluare</w:t>
      </w:r>
      <w:r w:rsidR="00984D00" w:rsidRPr="006B0704">
        <w:rPr>
          <w:rFonts w:ascii="Times New Roman" w:hAnsi="Times New Roman" w:cs="Times New Roman"/>
          <w:sz w:val="28"/>
          <w:szCs w:val="28"/>
        </w:rPr>
        <w:t>a psihologică din data de</w:t>
      </w:r>
      <w:r w:rsidR="00533AA4" w:rsidRPr="006B0704">
        <w:rPr>
          <w:rFonts w:ascii="Times New Roman" w:hAnsi="Times New Roman" w:cs="Times New Roman"/>
          <w:sz w:val="28"/>
          <w:szCs w:val="28"/>
        </w:rPr>
        <w:t xml:space="preserve"> 04.11.2021</w:t>
      </w:r>
    </w:p>
    <w:p w:rsidR="00533AA4" w:rsidRPr="006B0704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0704">
        <w:rPr>
          <w:rFonts w:ascii="Times New Roman" w:hAnsi="Times New Roman" w:cs="Times New Roman"/>
          <w:sz w:val="28"/>
          <w:szCs w:val="28"/>
        </w:rPr>
        <w:t xml:space="preserve">obținute de candidații </w:t>
      </w:r>
      <w:proofErr w:type="spellStart"/>
      <w:r w:rsidR="00533AA4" w:rsidRPr="006B0704">
        <w:rPr>
          <w:rFonts w:ascii="Times New Roman" w:hAnsi="Times New Roman" w:cs="Times New Roman"/>
          <w:sz w:val="28"/>
          <w:szCs w:val="28"/>
        </w:rPr>
        <w:t>declarati</w:t>
      </w:r>
      <w:proofErr w:type="spellEnd"/>
      <w:r w:rsidR="00533AA4" w:rsidRPr="006B0704">
        <w:rPr>
          <w:rFonts w:ascii="Times New Roman" w:hAnsi="Times New Roman" w:cs="Times New Roman"/>
          <w:sz w:val="28"/>
          <w:szCs w:val="28"/>
        </w:rPr>
        <w:t xml:space="preserve"> admis la proba scrisa a concursului pentru ocuparea a 13 posturi de ajutor sef de post din cadrul inspectoratului de politie </w:t>
      </w:r>
      <w:proofErr w:type="spellStart"/>
      <w:r w:rsidR="00533AA4" w:rsidRPr="006B0704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533AA4" w:rsidRPr="006B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AA4" w:rsidRPr="006B0704">
        <w:rPr>
          <w:rFonts w:ascii="Times New Roman" w:hAnsi="Times New Roman" w:cs="Times New Roman"/>
          <w:sz w:val="28"/>
          <w:szCs w:val="28"/>
        </w:rPr>
        <w:t>Calarasi</w:t>
      </w:r>
      <w:proofErr w:type="spellEnd"/>
      <w:r w:rsidR="00533AA4" w:rsidRPr="006B07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5C50" w:rsidRDefault="00365C50" w:rsidP="00533AA4">
      <w:pPr>
        <w:jc w:val="center"/>
        <w:rPr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861542" w:rsidRPr="005A411F" w:rsidTr="00DC1171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Pr="00823D4A" w:rsidRDefault="00DF7CAA" w:rsidP="00DF7CAA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654" w:type="dxa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763"/>
              <w:gridCol w:w="1322"/>
            </w:tblGrid>
            <w:tr w:rsidR="00533AA4" w:rsidRPr="000A5BB6" w:rsidTr="00A57D0F">
              <w:trPr>
                <w:trHeight w:val="300"/>
                <w:tblHeader/>
                <w:jc w:val="center"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CL/ASP/74838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CL/ASP/74913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CL/ASP/74989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CL/ASP/74840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CL/ASP/74762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CL/ASP/74974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CL/ASP/74990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CL/ASP/74912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CL/ASP/74976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CL/ASP/74924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CL/ASP/74899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CL/ASP/74973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CL/ASP/74981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</w:tbl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1542" w:rsidRPr="005A411F" w:rsidRDefault="009F5303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861542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861542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861542" w:rsidRPr="005A411F" w:rsidTr="00DC117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861542" w:rsidRPr="005A411F" w:rsidRDefault="00861542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365C50">
      <w:pPr>
        <w:pStyle w:val="Subsol"/>
        <w:rPr>
          <w:szCs w:val="26"/>
        </w:rPr>
      </w:pPr>
    </w:p>
    <w:p w:rsidR="00365C50" w:rsidRDefault="00365C50" w:rsidP="00365C50">
      <w:pPr>
        <w:pStyle w:val="Subsol"/>
        <w:rPr>
          <w:szCs w:val="26"/>
        </w:rPr>
      </w:pPr>
    </w:p>
    <w:p w:rsidR="00365C50" w:rsidRDefault="00365C50" w:rsidP="00365C50">
      <w:pPr>
        <w:pStyle w:val="Subsol"/>
        <w:rPr>
          <w:szCs w:val="26"/>
        </w:rPr>
      </w:pPr>
    </w:p>
    <w:p w:rsidR="00365C50" w:rsidRPr="006F73ED" w:rsidRDefault="00365C50" w:rsidP="00365C50">
      <w:pPr>
        <w:pStyle w:val="Subsol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10"/>
      <w:footerReference w:type="first" r:id="rId11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21" w:rsidRDefault="00DA3221">
      <w:r>
        <w:separator/>
      </w:r>
    </w:p>
  </w:endnote>
  <w:endnote w:type="continuationSeparator" w:id="0">
    <w:p w:rsidR="00DA3221" w:rsidRDefault="00DA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Subsol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Subsol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Subsol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Subsol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F32F3A" w:rsidP="009F530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F32F3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F32F3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F32F3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21" w:rsidRDefault="00DA3221">
      <w:r>
        <w:separator/>
      </w:r>
    </w:p>
  </w:footnote>
  <w:footnote w:type="continuationSeparator" w:id="0">
    <w:p w:rsidR="00DA3221" w:rsidRDefault="00DA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61700F"/>
    <w:rsid w:val="0062009D"/>
    <w:rsid w:val="006B0704"/>
    <w:rsid w:val="00861542"/>
    <w:rsid w:val="00877172"/>
    <w:rsid w:val="008D3BC2"/>
    <w:rsid w:val="00984D00"/>
    <w:rsid w:val="00994A40"/>
    <w:rsid w:val="009F5303"/>
    <w:rsid w:val="00A241D6"/>
    <w:rsid w:val="00A660F0"/>
    <w:rsid w:val="00A751D2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CorptextCaracter">
    <w:name w:val="Corp text Caracter"/>
    <w:basedOn w:val="Fontdeparagrafimplicit"/>
    <w:link w:val="Corp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ubsol">
    <w:name w:val="footer"/>
    <w:basedOn w:val="Normal"/>
    <w:link w:val="SubsolCaracte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GrilTabel">
    <w:name w:val="Table Grid"/>
    <w:basedOn w:val="Tabel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F5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CorptextCaracter">
    <w:name w:val="Corp text Caracter"/>
    <w:basedOn w:val="Fontdeparagrafimplicit"/>
    <w:link w:val="Corp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ubsol">
    <w:name w:val="footer"/>
    <w:basedOn w:val="Normal"/>
    <w:link w:val="SubsolCaracte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GrilTabel">
    <w:name w:val="Table Grid"/>
    <w:basedOn w:val="Tabel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180D-3F38-4470-A417-5207ACD0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79</cp:revision>
  <cp:lastPrinted>2021-11-08T10:17:00Z</cp:lastPrinted>
  <dcterms:created xsi:type="dcterms:W3CDTF">2020-06-18T10:54:00Z</dcterms:created>
  <dcterms:modified xsi:type="dcterms:W3CDTF">2021-11-08T10:21:00Z</dcterms:modified>
</cp:coreProperties>
</file>