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588"/>
        <w:gridCol w:w="2746"/>
      </w:tblGrid>
      <w:tr w:rsidR="009C2991" w:rsidRPr="009C2991" w:rsidTr="00A66F12">
        <w:tc>
          <w:tcPr>
            <w:tcW w:w="6588" w:type="dxa"/>
            <w:shd w:val="clear" w:color="auto" w:fill="auto"/>
          </w:tcPr>
          <w:p w:rsidR="009C2991" w:rsidRPr="009C2991" w:rsidRDefault="009C2991" w:rsidP="009C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2991" w:rsidRPr="009C2991" w:rsidRDefault="009C2991" w:rsidP="009C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C299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  <w:r w:rsidRPr="009C29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R  O  M  Â  N  I  A</w:t>
            </w:r>
          </w:p>
          <w:p w:rsidR="009C2991" w:rsidRPr="009C2991" w:rsidRDefault="009C2991" w:rsidP="009C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C29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AFACERILOR INTERNE</w:t>
            </w:r>
          </w:p>
          <w:p w:rsidR="009C2991" w:rsidRPr="009C2991" w:rsidRDefault="009C2991" w:rsidP="009C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C29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INSPECTORATUL GENERAL AL POLIŢIEI ROMÂNE</w:t>
            </w:r>
          </w:p>
          <w:p w:rsidR="009C2991" w:rsidRPr="009C2991" w:rsidRDefault="009C2991" w:rsidP="009C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C29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INSPECTORATUL DE POLIŢIE  JUDEŢEAN CĂLĂRAŞI</w:t>
            </w:r>
          </w:p>
          <w:p w:rsidR="009C2991" w:rsidRPr="009C2991" w:rsidRDefault="009C2991" w:rsidP="009C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C299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D0F138A" wp14:editId="666D65FA">
                  <wp:extent cx="292735" cy="226695"/>
                  <wp:effectExtent l="0" t="0" r="0" b="190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991" w:rsidRPr="009C2991" w:rsidRDefault="009C2991" w:rsidP="009C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C29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COMISIA DE CONCURS</w:t>
            </w:r>
          </w:p>
          <w:p w:rsidR="009C2991" w:rsidRPr="009C2991" w:rsidRDefault="009C2991" w:rsidP="009C299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C29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              </w:t>
            </w:r>
          </w:p>
        </w:tc>
        <w:tc>
          <w:tcPr>
            <w:tcW w:w="2746" w:type="dxa"/>
            <w:shd w:val="clear" w:color="auto" w:fill="auto"/>
          </w:tcPr>
          <w:p w:rsidR="009C2991" w:rsidRPr="009C2991" w:rsidRDefault="009C2991" w:rsidP="009C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C29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NESECRET </w:t>
            </w:r>
          </w:p>
          <w:p w:rsidR="009C2991" w:rsidRPr="009C2991" w:rsidRDefault="009C2991" w:rsidP="009C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C29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Călăraşi</w:t>
            </w:r>
          </w:p>
          <w:p w:rsidR="009C2991" w:rsidRPr="009C2991" w:rsidRDefault="009C2991" w:rsidP="009C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9C2991" w:rsidRPr="009C2991" w:rsidRDefault="009C2991" w:rsidP="009C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C29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              ANEXA NR. 1</w:t>
            </w:r>
          </w:p>
          <w:p w:rsidR="009C2991" w:rsidRPr="009C2991" w:rsidRDefault="009C2991" w:rsidP="009C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9C2991" w:rsidRPr="009C2991" w:rsidRDefault="009C2991" w:rsidP="009C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9C2991" w:rsidRDefault="009C2991" w:rsidP="00FF4B5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C299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p w:rsidR="009C2991" w:rsidRDefault="009C2991" w:rsidP="00A94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D86" w:rsidRDefault="00A94D86" w:rsidP="00A94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097">
        <w:rPr>
          <w:rFonts w:ascii="Times New Roman" w:hAnsi="Times New Roman" w:cs="Times New Roman"/>
          <w:b/>
          <w:sz w:val="28"/>
          <w:szCs w:val="28"/>
        </w:rPr>
        <w:t xml:space="preserve">TEMATICA </w:t>
      </w:r>
      <w:proofErr w:type="spellStart"/>
      <w:proofErr w:type="gramStart"/>
      <w:r w:rsidRPr="00D33097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D33097">
        <w:rPr>
          <w:rFonts w:ascii="Times New Roman" w:hAnsi="Times New Roman" w:cs="Times New Roman"/>
          <w:b/>
          <w:sz w:val="28"/>
          <w:szCs w:val="28"/>
        </w:rPr>
        <w:t xml:space="preserve">  BIBLIOGRAFIA</w:t>
      </w:r>
      <w:proofErr w:type="gramEnd"/>
    </w:p>
    <w:p w:rsidR="00A94D86" w:rsidRDefault="00F042B9" w:rsidP="00A94D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recomandate</w:t>
      </w:r>
      <w:proofErr w:type="spellEnd"/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candidaților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înscriși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la</w:t>
      </w:r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>concursul</w:t>
      </w:r>
      <w:proofErr w:type="spellEnd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>organizat</w:t>
      </w:r>
      <w:proofErr w:type="spellEnd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>în</w:t>
      </w:r>
      <w:proofErr w:type="spellEnd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>vederea</w:t>
      </w:r>
      <w:proofErr w:type="spellEnd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>ocupării</w:t>
      </w:r>
      <w:proofErr w:type="spellEnd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>funcţiei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vacante</w:t>
      </w:r>
      <w:proofErr w:type="spellEnd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de </w:t>
      </w:r>
      <w:proofErr w:type="spellStart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>şef</w:t>
      </w:r>
      <w:proofErr w:type="spellEnd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>serviciu</w:t>
      </w:r>
      <w:proofErr w:type="spellEnd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la </w:t>
      </w:r>
      <w:proofErr w:type="spellStart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>Serviciul</w:t>
      </w:r>
      <w:proofErr w:type="spellEnd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Cabinet din </w:t>
      </w:r>
      <w:proofErr w:type="spellStart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>cadrul</w:t>
      </w:r>
      <w:proofErr w:type="spellEnd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>Inspectoratului</w:t>
      </w:r>
      <w:proofErr w:type="spellEnd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de </w:t>
      </w:r>
      <w:proofErr w:type="spellStart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>Poliţie</w:t>
      </w:r>
      <w:proofErr w:type="spellEnd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al </w:t>
      </w:r>
      <w:proofErr w:type="spellStart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>Judeţului</w:t>
      </w:r>
      <w:proofErr w:type="spellEnd"/>
      <w:r w:rsidR="00A94D86" w:rsidRPr="006D42B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94D86">
        <w:rPr>
          <w:rFonts w:ascii="Times New Roman" w:hAnsi="Times New Roman" w:cs="Times New Roman"/>
          <w:b/>
          <w:i/>
          <w:sz w:val="26"/>
          <w:szCs w:val="26"/>
        </w:rPr>
        <w:t>Călărași</w:t>
      </w:r>
      <w:proofErr w:type="spellEnd"/>
    </w:p>
    <w:p w:rsidR="00A94D86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 w:rsidRPr="006D42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CAPITOLUL I – NOTIUNI GENERALE</w:t>
      </w: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 w:rsidRPr="006D42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TEMATICĂ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 xml:space="preserve">Funcţiile procesului managerial;  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Planificarea managerială;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Conducerea subordonaţilor;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Controlul managerial;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Managementul luării deciziei;</w:t>
      </w:r>
    </w:p>
    <w:p w:rsidR="00A94D86" w:rsidRPr="006D42BC" w:rsidRDefault="00A94D86" w:rsidP="00A94D8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Sistemul de control intern managerial: Standardul 7 - Monitorizarea performanţelor, Standardul 11 - Continuitatea activităţii, Standardul 6 – Planificarea, Standardul 12 - Informarea şi comunicarea și Standardul 13 - Gestionarea documentelor;</w:t>
      </w:r>
    </w:p>
    <w:p w:rsidR="00A94D86" w:rsidRPr="006D42BC" w:rsidRDefault="00A94D86" w:rsidP="00A94D8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 xml:space="preserve">Metodologia referitoare la planificarea și evaluarea activității structurilor din cadrul Poliției Române: </w:t>
      </w:r>
      <w:r w:rsidRPr="006D42B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Domeniu de aplicare, </w:t>
      </w:r>
      <w:r w:rsidRPr="006D42BC">
        <w:rPr>
          <w:rFonts w:ascii="Times New Roman" w:hAnsi="Times New Roman" w:cs="Times New Roman"/>
          <w:sz w:val="26"/>
          <w:szCs w:val="26"/>
          <w:lang w:val="ro-RO"/>
        </w:rPr>
        <w:t xml:space="preserve">Planificarea activităţii </w:t>
      </w:r>
      <w:r w:rsidRPr="006D42BC">
        <w:rPr>
          <w:rFonts w:ascii="Times New Roman" w:hAnsi="Times New Roman" w:cs="Times New Roman"/>
          <w:bCs/>
          <w:sz w:val="26"/>
          <w:szCs w:val="26"/>
          <w:lang w:val="ro-RO"/>
        </w:rPr>
        <w:t>structurilor Poliţiei Române, Evaluarea activităţii structurilor Poliţiei Române, anexe;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Organizarea şi desfăşurarea activităţilor de prevenire a corupţiei şi de educaţie pentru promovarea integrităţii în cadrul Ministerului Afacerilor Interne;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Organizarea, funcţionarea şi atribuţiile Poliţiei Române;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Drepturile, îndatoririle şi restrângerea exerciţiului unor drepturi sau libertăţi ale poliţistului;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Recompense, răspunderea juridică şi sancţiuni;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Încetarea raporturilor de serviciu ale poliţiştilor;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Regimul disciplinar al personalului MAI;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Etica şi deontologia poliţienească;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 xml:space="preserve">Fişa postului; 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Perioada de stagiu/probă şi definitivarea în profesie;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Exercitarea tutelei profesionale în M.A.I.;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Evaluarea anuală a personalului M.A.I.;</w:t>
      </w:r>
    </w:p>
    <w:p w:rsidR="00A94D86" w:rsidRPr="006D42BC" w:rsidRDefault="00A94D86" w:rsidP="00A94D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Regimul disciplinar al personalului din M.A.I.</w:t>
      </w: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b/>
          <w:sz w:val="26"/>
          <w:szCs w:val="26"/>
          <w:lang w:val="ro-RO"/>
        </w:rPr>
        <w:t>BIBLIOGRAFIE:</w:t>
      </w:r>
    </w:p>
    <w:p w:rsidR="00A94D86" w:rsidRPr="006D42BC" w:rsidRDefault="00A94D86" w:rsidP="00A94D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 xml:space="preserve">Costică Voicu, Ştefan Prună – Managementul organizaţional al Poliţiei – Fundamente teoretice, Editura MEDIAUNO 2007; </w:t>
      </w:r>
    </w:p>
    <w:p w:rsidR="00A94D86" w:rsidRPr="006D42BC" w:rsidRDefault="00A94D86" w:rsidP="00A94D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Ordinul S.G.G. nr. 600/2018, privind aprobarea Codului controlului intern managerial al entităților publice;</w:t>
      </w:r>
    </w:p>
    <w:p w:rsidR="00A94D86" w:rsidRPr="006D42BC" w:rsidRDefault="00A94D86" w:rsidP="00A94D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Dispoziția  inspectorului general al Inspectoratului General al Poliției Române nr. 91 din 16.09.2019 privind aprobarea Metodologiei referitoare la planificarea și evaluarea activității structurilor din cadrul Poliției Române;</w:t>
      </w:r>
    </w:p>
    <w:p w:rsidR="00A94D86" w:rsidRPr="006D42BC" w:rsidRDefault="00A94D86" w:rsidP="00A94D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Ordinul M.A.I. nr. 62/2018 privind organizarea şi desfăşurarea activităţilor de prevenire a corupţiei şi de educaţie  pentru promovarea integrităţii în cadrul Ministerului Afacerilor Interne;</w:t>
      </w:r>
    </w:p>
    <w:p w:rsidR="00A94D86" w:rsidRPr="006D42BC" w:rsidRDefault="00A94D86" w:rsidP="00A94D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O.M.A.I. nr. 140/2016 privind procedurile şi formularele utilizate în activitatea de management resurse umane în unităţile M.A.I., cu modificările şi completările ulterioare;</w:t>
      </w:r>
    </w:p>
    <w:p w:rsidR="00A94D86" w:rsidRPr="006D42BC" w:rsidRDefault="00A94D86" w:rsidP="00A94D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Legea nr. 360/2002 privind statutul poliţistului, cu modificările şi completările ulterioare;</w:t>
      </w:r>
    </w:p>
    <w:p w:rsidR="00A94D86" w:rsidRPr="006D42BC" w:rsidRDefault="00A94D86" w:rsidP="00A94D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bCs/>
          <w:iCs/>
          <w:sz w:val="26"/>
          <w:szCs w:val="26"/>
          <w:lang w:val="ro-RO"/>
        </w:rPr>
        <w:t>HG 725 / 2015 pentru stabilirea normelor de aplicare a cap. IV din legea nr. 360 / 2002;</w:t>
      </w:r>
    </w:p>
    <w:p w:rsidR="00A94D86" w:rsidRPr="006D42BC" w:rsidRDefault="00A94D86" w:rsidP="00A94D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Legea nr. 218/23.04.2004 privind organizarea şi funcţionarea Poliţiei Române, cu modificările şi completările ulterioare;</w:t>
      </w:r>
    </w:p>
    <w:p w:rsidR="00A94D86" w:rsidRPr="006D42BC" w:rsidRDefault="00A94D86" w:rsidP="00A94D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H.G. nr. 991/25.08.2005 pentru aprobarea Codului de etică şi deontologie al poliţistului.</w:t>
      </w: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:rsidR="00A94D86" w:rsidRDefault="00A94D86" w:rsidP="00A94D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  <w:r w:rsidRPr="006D42BC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CAPITOLUL II –  LINIILE DE MUNCĂ RELAŢII  PUBLICE, RELAŢII CU PUBLICUL ŞI SECRETARIAT</w:t>
      </w:r>
    </w:p>
    <w:p w:rsidR="00A94D86" w:rsidRDefault="00A94D86" w:rsidP="00A94D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</w:p>
    <w:p w:rsidR="00A94D86" w:rsidRPr="006D42BC" w:rsidRDefault="00A94D86" w:rsidP="00A94D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6D42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TEMATICĂ</w:t>
      </w:r>
    </w:p>
    <w:p w:rsidR="00A94D86" w:rsidRPr="006D42BC" w:rsidRDefault="00A94D86" w:rsidP="00A94D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Activitatea de primire, evidenţă, examinare şi soluţionare a petiţiilor;</w:t>
      </w:r>
    </w:p>
    <w:p w:rsidR="00A94D86" w:rsidRPr="006D42BC" w:rsidRDefault="00A94D86" w:rsidP="00A94D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Verificarea şi cercetarea reclamaţiilor îndreptate împotriva personalului Ministerului Afacerilor Interne;</w:t>
      </w:r>
    </w:p>
    <w:p w:rsidR="00A94D86" w:rsidRPr="006D42BC" w:rsidRDefault="00A94D86" w:rsidP="00A94D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Primirea cetățenilor în audiență;</w:t>
      </w:r>
    </w:p>
    <w:p w:rsidR="00A94D86" w:rsidRPr="006D42BC" w:rsidRDefault="00A94D86" w:rsidP="00A94D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 xml:space="preserve">Protecția persoanelor cu privire la prelucrarea datelor cu caracter personal și libera circulație a acestor date; </w:t>
      </w:r>
    </w:p>
    <w:p w:rsidR="00A94D86" w:rsidRPr="006D42BC" w:rsidRDefault="00A94D86" w:rsidP="00A94D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Informațiile de interes public;</w:t>
      </w:r>
    </w:p>
    <w:p w:rsidR="00A94D86" w:rsidRPr="006D42BC" w:rsidRDefault="00A94D86" w:rsidP="00A94D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Confecţionarea, evidenţa, păstrarea şi utilizarea sigiliilor şi ştampilelor în Ministerul Afacerilor Interne;</w:t>
      </w:r>
    </w:p>
    <w:p w:rsidR="00A94D86" w:rsidRPr="006D42BC" w:rsidRDefault="00A94D86" w:rsidP="00A94D86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Organizarea activităţii de informare publică şi relaţii publice și anexa nr 1 Standarde şi reguli de comunicare;</w:t>
      </w:r>
    </w:p>
    <w:p w:rsidR="00A94D86" w:rsidRPr="006D42BC" w:rsidRDefault="00A94D86" w:rsidP="00A94D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Programul de măsuri pentru combaterea birocrației în activitatea de relații cu publicul;</w:t>
      </w:r>
    </w:p>
    <w:p w:rsidR="00A94D86" w:rsidRPr="006D42BC" w:rsidRDefault="00A94D86" w:rsidP="00A94D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lastRenderedPageBreak/>
        <w:t>Redactarea, gestionarea documentelor neclasificate şi activitatea de secretariat în M.A.I.;</w:t>
      </w:r>
    </w:p>
    <w:p w:rsidR="00A94D86" w:rsidRPr="006D42BC" w:rsidRDefault="00A94D86" w:rsidP="00A94D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 xml:space="preserve">Evidența, păstrarea și scoaterea din evidență a actelor normative interne; </w:t>
      </w:r>
    </w:p>
    <w:p w:rsidR="00A94D86" w:rsidRPr="006D42BC" w:rsidRDefault="00A94D86" w:rsidP="00A94D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Redactarea dispoziției zilnice a șefului unității;</w:t>
      </w:r>
    </w:p>
    <w:p w:rsidR="00A94D86" w:rsidRPr="006D42BC" w:rsidRDefault="00A94D86" w:rsidP="00A94D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Arhivarea documentelor în structurile Ministerului Afacerilor Interne.</w:t>
      </w: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u w:val="single"/>
          <w:lang w:val="ro-RO"/>
        </w:rPr>
      </w:pPr>
      <w:r w:rsidRPr="006D42BC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BIBLIOGRAFIE</w:t>
      </w:r>
    </w:p>
    <w:p w:rsidR="00A94D86" w:rsidRPr="006D42BC" w:rsidRDefault="00A94D86" w:rsidP="00A94D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Ordonanţa nr. 27 din 30.01.2002 privind reglementarea activităţii de soluţionare a petiţiilor, cu modificările şi completările ulterioare;</w:t>
      </w:r>
    </w:p>
    <w:p w:rsidR="00A94D86" w:rsidRPr="006D42BC" w:rsidRDefault="00A94D86" w:rsidP="00A94D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Ordinul M.A.I. nr. 33/2020 privind activităţile de soluţionare a petiţiilor, primire în audienţă şi consiliere a cetăţenilor în Ministerul Afacerilor Interne;</w:t>
      </w:r>
    </w:p>
    <w:p w:rsidR="00A94D86" w:rsidRPr="006D42BC" w:rsidRDefault="00A94D86" w:rsidP="00A94D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Dispoziția IGPR nr. 39/27.03.2020 privind stabilirea unor măsuri de natură organizatorică referitoare la punerea în aplicare a OMAI nr. 33/2020;</w:t>
      </w:r>
    </w:p>
    <w:p w:rsidR="00A94D86" w:rsidRPr="006D42BC" w:rsidRDefault="00A94D86" w:rsidP="00A94D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bCs/>
          <w:sz w:val="26"/>
          <w:szCs w:val="26"/>
          <w:lang w:val="ro-RO"/>
        </w:rPr>
        <w:t>ORDIN nr. 201 din 14 decembrie 2016</w:t>
      </w:r>
      <w:r w:rsidRPr="006D42B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D42BC">
        <w:rPr>
          <w:rFonts w:ascii="Times New Roman" w:hAnsi="Times New Roman" w:cs="Times New Roman"/>
          <w:bCs/>
          <w:sz w:val="26"/>
          <w:szCs w:val="26"/>
          <w:lang w:val="ro-RO"/>
        </w:rPr>
        <w:t>privind organizarea şi desfăşurarea activităţii de informare publică şi relaţii publice în Ministerul Afacerilor Interne;</w:t>
      </w:r>
    </w:p>
    <w:p w:rsidR="00A94D86" w:rsidRPr="006D42BC" w:rsidRDefault="00A94D86" w:rsidP="00A94D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H.G. nr. 1.723 din 14.10.2004 privind aprobarea Programului de măsuri pentru combaterea birocraţiei în activitatea de relaţii cu publicul, cu modificările și completările ulterioare;</w:t>
      </w:r>
    </w:p>
    <w:p w:rsidR="00976EDE" w:rsidRPr="00976EDE" w:rsidRDefault="00976EDE" w:rsidP="00B66691">
      <w:pPr>
        <w:pStyle w:val="sden"/>
        <w:numPr>
          <w:ilvl w:val="0"/>
          <w:numId w:val="5"/>
        </w:numPr>
        <w:rPr>
          <w:rFonts w:eastAsiaTheme="minorEastAsia"/>
          <w:sz w:val="26"/>
          <w:szCs w:val="26"/>
          <w:lang w:val="ro-RO"/>
        </w:rPr>
      </w:pPr>
      <w:r w:rsidRPr="00976EDE">
        <w:rPr>
          <w:rFonts w:eastAsiaTheme="minorEastAsia"/>
          <w:sz w:val="26"/>
          <w:szCs w:val="26"/>
          <w:lang w:val="ro-RO"/>
        </w:rPr>
        <w:t>ORDIN nr. 118 din 22 august 2021</w:t>
      </w:r>
      <w:r>
        <w:rPr>
          <w:rFonts w:eastAsiaTheme="minorEastAsia"/>
          <w:sz w:val="26"/>
          <w:szCs w:val="26"/>
          <w:lang w:val="ro-RO"/>
        </w:rPr>
        <w:t xml:space="preserve"> </w:t>
      </w:r>
      <w:r w:rsidRPr="00976EDE">
        <w:rPr>
          <w:rFonts w:eastAsiaTheme="minorEastAsia"/>
          <w:sz w:val="26"/>
          <w:szCs w:val="26"/>
          <w:lang w:val="ro-RO"/>
        </w:rPr>
        <w:t xml:space="preserve">privind redactarea şi gestionarea documentelor neclasificate, circuitul şi promovarea corespondenţei la nivelul Ministerului </w:t>
      </w:r>
      <w:r>
        <w:rPr>
          <w:rFonts w:eastAsiaTheme="minorEastAsia"/>
          <w:sz w:val="26"/>
          <w:szCs w:val="26"/>
          <w:lang w:val="ro-RO"/>
        </w:rPr>
        <w:t>A</w:t>
      </w:r>
      <w:r w:rsidRPr="00976EDE">
        <w:rPr>
          <w:rFonts w:eastAsiaTheme="minorEastAsia"/>
          <w:sz w:val="26"/>
          <w:szCs w:val="26"/>
          <w:lang w:val="ro-RO"/>
        </w:rPr>
        <w:t>facerilor Interne</w:t>
      </w:r>
    </w:p>
    <w:p w:rsidR="00A94D86" w:rsidRPr="006D42BC" w:rsidRDefault="00A94D86" w:rsidP="00A94D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Legea nr. 500/12.11.2004 privind folosirea limbii române în locuri, relaţii şi instituţii publice;</w:t>
      </w:r>
    </w:p>
    <w:p w:rsidR="00A94D86" w:rsidRPr="006D42BC" w:rsidRDefault="00A94D86" w:rsidP="00A94D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Legea nr. 544/12.10.2001 privind liberul acces la informațiile de interes public, cu modificările și completările ulterioare;</w:t>
      </w:r>
    </w:p>
    <w:p w:rsidR="00A94D86" w:rsidRPr="006D42BC" w:rsidRDefault="00A94D86" w:rsidP="00A94D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H.G. nr 123/07.02.2002 pentru aprobarea normelor metodologice de aplicare a Legii nr. 544/12 octombrie 2001 privind liberul acces la informațiile de interes public, cu modificările și completările ulterioare;</w:t>
      </w:r>
    </w:p>
    <w:p w:rsidR="00A94D86" w:rsidRPr="006D42BC" w:rsidRDefault="00A94D86" w:rsidP="00A94D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Regulamentul (UE) 2016/679 privind protecția persoanelor fizice în ceea ce privește prelucrarea datelor cu caracter personal și privind libera circulație a acestor date;</w:t>
      </w:r>
    </w:p>
    <w:p w:rsidR="00A94D86" w:rsidRPr="006D42BC" w:rsidRDefault="00A94D86" w:rsidP="00A94D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Instrucţiunile M.A.I. nr. S/233 din 17.04.2004 privind confecţionarea, evidenţa, păstrarea şi utilizarea sigiliilor şi ştampilelor în Ministerul Afacerilor Interne;</w:t>
      </w:r>
    </w:p>
    <w:p w:rsidR="00A94D86" w:rsidRPr="006D42BC" w:rsidRDefault="00A94D86" w:rsidP="00A94D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Ordinul M.A.I. nr.173/24.11.2020 privind dispoziţia/ordinul de zi pe unitate, precum şi pentru modificarea şi completarea unor acte normative;</w:t>
      </w:r>
    </w:p>
    <w:p w:rsidR="00A94D86" w:rsidRPr="006D42BC" w:rsidRDefault="00A94D86" w:rsidP="00A94D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Ordinul M.A.I. nr. 650 din 16.05.2005 privind organizarea şi administrarea fondului arhivistic al M.A.I.;</w:t>
      </w:r>
    </w:p>
    <w:p w:rsidR="00A94D86" w:rsidRPr="006D42BC" w:rsidRDefault="00A94D86" w:rsidP="00A94D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Ordinul M.A.I. nr. 995 din 26.10.2005 pentru aprobarea Normelor metodologice privind forma şi modul de promovare şi transmitere a documentelor adresate conducerii M.A.I.</w:t>
      </w:r>
    </w:p>
    <w:p w:rsidR="00A94D86" w:rsidRDefault="00A94D86" w:rsidP="00A94D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  <w:r w:rsidRPr="006D42BC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CAPITOLUL III - PROTECŢIA INFORMAŢIILOR CLASIFICATE</w:t>
      </w:r>
    </w:p>
    <w:p w:rsidR="00A94D86" w:rsidRPr="006D42BC" w:rsidRDefault="00A94D86" w:rsidP="00A94D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 w:rsidRPr="006D42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TEMATICĂ</w:t>
      </w:r>
    </w:p>
    <w:p w:rsidR="00A94D86" w:rsidRPr="006D42BC" w:rsidRDefault="00A94D86" w:rsidP="00A94D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Standardele naţionale de protecţie a informaţiilor clasificate în România;</w:t>
      </w:r>
    </w:p>
    <w:p w:rsidR="00A94D86" w:rsidRPr="006D42BC" w:rsidRDefault="00A94D86" w:rsidP="00A94D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lastRenderedPageBreak/>
        <w:t>Declasificarea şi trecerea informaţiilor clasificate la un nivel inferior de secretizare;</w:t>
      </w:r>
    </w:p>
    <w:p w:rsidR="00A94D86" w:rsidRPr="006D42BC" w:rsidRDefault="00A94D86" w:rsidP="00A94D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Evidenţa, manipularea, păstrarea şi multiplicarea mediilor de stocare a informaţiilor în format electronic.</w:t>
      </w: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b/>
          <w:bCs/>
          <w:iCs/>
          <w:sz w:val="26"/>
          <w:szCs w:val="26"/>
          <w:u w:val="single"/>
          <w:lang w:val="ro-RO"/>
        </w:rPr>
        <w:t>BIBLIOGRAFIE</w:t>
      </w:r>
    </w:p>
    <w:p w:rsidR="00A94D86" w:rsidRPr="006D42BC" w:rsidRDefault="00A94D86" w:rsidP="00A94D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H.G. nr. 585/2002 pentru aprobarea Standardelor naţionale de protecţie a informaţiilor clasificate în România;</w:t>
      </w:r>
    </w:p>
    <w:p w:rsidR="00A94D86" w:rsidRPr="006D42BC" w:rsidRDefault="00A94D86" w:rsidP="00A94D8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Legea nr. 182/2002 privind protecţia informaţiilor clasificate;</w:t>
      </w:r>
    </w:p>
    <w:p w:rsidR="00A94D86" w:rsidRPr="006D42BC" w:rsidRDefault="00A94D86" w:rsidP="00A94D8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H.G. nr. 781/2002 privind protecţia informaţiilor secrete de serviciu;</w:t>
      </w:r>
    </w:p>
    <w:p w:rsidR="00A94D86" w:rsidRPr="006D42BC" w:rsidRDefault="00A94D86" w:rsidP="00A94D8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 xml:space="preserve">PRO–PG16 – </w:t>
      </w:r>
      <w:r w:rsidRPr="006D42B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„Procedură </w:t>
      </w:r>
      <w:r w:rsidRPr="006D42BC">
        <w:rPr>
          <w:rFonts w:ascii="Times New Roman" w:hAnsi="Times New Roman" w:cs="Times New Roman"/>
          <w:sz w:val="26"/>
          <w:szCs w:val="26"/>
          <w:lang w:val="ro-RO"/>
        </w:rPr>
        <w:t>privind declasificarea şi trecerea informaţiilor clasificate la un nivel inferior de secretizare”;</w:t>
      </w:r>
    </w:p>
    <w:p w:rsidR="00A94D86" w:rsidRDefault="00A94D86" w:rsidP="00A94D8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Procedura PS/IGPR/SS/06/2015 privind gestionarea mediilor de stocare.</w:t>
      </w: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94D86" w:rsidRDefault="00A94D86" w:rsidP="00A94D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  <w:r w:rsidRPr="006D42BC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CAPITOLUL IV - CENTRUL OPERAȚIONAL</w:t>
      </w:r>
    </w:p>
    <w:p w:rsidR="00A94D86" w:rsidRPr="006D42BC" w:rsidRDefault="00A94D86" w:rsidP="00A94D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 w:rsidRPr="006D42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TEMATICĂ</w:t>
      </w:r>
    </w:p>
    <w:p w:rsidR="00A94D86" w:rsidRPr="006D42BC" w:rsidRDefault="00A94D86" w:rsidP="00A94D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Organizarea şi funcţionarea Sistemului Naţional Unic pentru Apeluri de Urgenţă;</w:t>
      </w:r>
    </w:p>
    <w:p w:rsidR="00A94D86" w:rsidRPr="006D42BC" w:rsidRDefault="00A94D86" w:rsidP="00A94D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Organizarea preluării şi transmiterii apelului unic de urgenţă 112. Modul de acţiune a personalului din centrul operațional şi apeluri de urgenţă 112 după preluarea apelului de la operatorul STS;</w:t>
      </w:r>
    </w:p>
    <w:p w:rsidR="00A94D86" w:rsidRPr="006D42BC" w:rsidRDefault="00A94D86" w:rsidP="00A94D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Modul de acţiune, intervenţie şi cooperare a efectivelor de poliţie pentru soluţionarea evenimentului sesizat prin SNUAU 112;</w:t>
      </w:r>
    </w:p>
    <w:p w:rsidR="00A94D86" w:rsidRPr="006D42BC" w:rsidRDefault="00A94D86" w:rsidP="00A94D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Contravenţii şi sancţiuni prevăzute de OUG 34/2008;</w:t>
      </w:r>
    </w:p>
    <w:p w:rsidR="00A94D86" w:rsidRPr="006D42BC" w:rsidRDefault="00A94D86" w:rsidP="00A94D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Organizarea serviciului de permanenţă în unitățile / structurile MAI ;</w:t>
      </w:r>
    </w:p>
    <w:p w:rsidR="00A94D86" w:rsidRPr="006D42BC" w:rsidRDefault="00A94D86" w:rsidP="00A94D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Raportarea evenimentelor şi a aspectelor de interes operativ. Noţiunea de eveniment, modul de raportare a evenimentelor care intră în competenţa structurilor MAI, evenimentele care fac obiectul raportării imediate, date minime generale care se transmit la raportarea unui eveniment;</w:t>
      </w:r>
    </w:p>
    <w:p w:rsidR="00A94D86" w:rsidRPr="006D42BC" w:rsidRDefault="00A94D86" w:rsidP="00A94D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Alertarea structurilor MAI, măsurile organizatorice şi activităţile ce se execută după primirea ordinului de alertă;</w:t>
      </w: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  <w:r w:rsidRPr="006D42BC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BIBLIOGRAFIE</w:t>
      </w:r>
    </w:p>
    <w:p w:rsidR="00A94D86" w:rsidRPr="006D42BC" w:rsidRDefault="00A94D86" w:rsidP="00A94D8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bCs/>
          <w:iCs/>
          <w:sz w:val="26"/>
          <w:szCs w:val="26"/>
          <w:lang w:val="ro-RO"/>
        </w:rPr>
        <w:t>OUG 34/19.03.2008 privind organizarea şi funcţionarea SNUAU 112, modificat şi completat;</w:t>
      </w:r>
    </w:p>
    <w:p w:rsidR="00A94D86" w:rsidRPr="006D42BC" w:rsidRDefault="00A94D86" w:rsidP="00A94D8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OMAI S/61/03.03.2010 privind raportarea şi monitorizarea evenimentelor şi a aspectelor de interes operativ;</w:t>
      </w:r>
    </w:p>
    <w:p w:rsidR="00A94D86" w:rsidRPr="006D42BC" w:rsidRDefault="00A94D86" w:rsidP="00A94D8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Procedura de sistem  PS-MAI-DGMO-33 - Anexa nr. 6 la OMAI S/61/2010)( 90.784/18.07.2018) privind raportarea și monitorizarea evenimentelor, acțiunilor și misiunilor specifice;   </w:t>
      </w:r>
    </w:p>
    <w:p w:rsidR="00A94D86" w:rsidRPr="006D42BC" w:rsidRDefault="00A94D86" w:rsidP="00A94D8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Procedura de sistem  PS-IGPR-CO-38 privind </w:t>
      </w:r>
      <w:r w:rsidRPr="006D42BC">
        <w:rPr>
          <w:rFonts w:ascii="Times New Roman" w:hAnsi="Times New Roman" w:cs="Times New Roman"/>
          <w:sz w:val="26"/>
          <w:szCs w:val="26"/>
          <w:lang w:val="ro-RO"/>
        </w:rPr>
        <w:t>modul de acţiune al efectivelor de poliţie pentru preluarea şi rezolvarea evenimentelor semnalate prin S.N.U.A.U 112</w:t>
      </w:r>
    </w:p>
    <w:p w:rsidR="00A94D86" w:rsidRPr="006D42BC" w:rsidRDefault="00A94D86" w:rsidP="00A94D8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lastRenderedPageBreak/>
        <w:t>OMAI S/109/07.09.2015 privind realizarea capacităţii operaţionale necesare gestionării situaţiilor speciale sau de criza din domeniul de competenţă a structurilor MAI ;</w:t>
      </w:r>
    </w:p>
    <w:p w:rsidR="00A94D86" w:rsidRPr="006D42BC" w:rsidRDefault="00A94D86" w:rsidP="00A94D8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OMAI  S/108/2011 privind serviciul de permanenţă şi accesul în unităţile MAI;</w:t>
      </w:r>
    </w:p>
    <w:p w:rsidR="00A94D86" w:rsidRPr="006D42BC" w:rsidRDefault="00A94D86" w:rsidP="00A94D8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Metodologia privind cooperarea agențiilor specializate de intervenție în cazul urgențelor primite prin S.N.U.A.U nr. 364/16.09.2020.</w:t>
      </w: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94D86" w:rsidRDefault="00A94D86" w:rsidP="00A94D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  <w:r w:rsidRPr="006D42BC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CAPITOLUL V – MANAGEMENT STĂRI EXCEPŢIONALE</w:t>
      </w:r>
    </w:p>
    <w:p w:rsidR="00A94D86" w:rsidRPr="006D42BC" w:rsidRDefault="00A94D86" w:rsidP="00A94D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 w:rsidRPr="006D42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TEMATICĂ</w:t>
      </w:r>
    </w:p>
    <w:p w:rsidR="00A94D86" w:rsidRPr="006D42BC" w:rsidRDefault="00A94D86" w:rsidP="00A94D8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 xml:space="preserve">Declararea stării de mobilizare parțial sau totală și a stării de război precum și încetarea acestora; </w:t>
      </w:r>
    </w:p>
    <w:p w:rsidR="00A94D86" w:rsidRPr="006D42BC" w:rsidRDefault="00A94D86" w:rsidP="00A94D8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Modalităţi de pregătire a cetăţenilor români pentru apărarea ţării;</w:t>
      </w:r>
    </w:p>
    <w:p w:rsidR="00A94D86" w:rsidRPr="006D42BC" w:rsidRDefault="00A94D86" w:rsidP="00A94D8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 xml:space="preserve">Situaţii în care se instituie starea de urgenţă şi durata acesteia. Procedura de instituire a stării de urgenţă şi măsurile care se pot dispune pe durata acesteia. </w:t>
      </w: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BIBLIOGRAFIE</w:t>
      </w:r>
    </w:p>
    <w:p w:rsidR="00A94D86" w:rsidRPr="006D42BC" w:rsidRDefault="00A94D86" w:rsidP="00A94D8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Legea nr. 355/20.11.2009 privind regimul stării de mobilizare parțială sau totală a forțelor armate și al stării de război;</w:t>
      </w:r>
    </w:p>
    <w:p w:rsidR="00A94D86" w:rsidRPr="006D42BC" w:rsidRDefault="00A94D86" w:rsidP="00A94D8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Legea nr. 453/01.11.2004 pentru aprobarea Ordonanţei de Urgenţă nr. 1/1999 privind regimul stării de asediu şi regimul stării de urgenţă;</w:t>
      </w:r>
    </w:p>
    <w:p w:rsidR="00A94D86" w:rsidRPr="006D42BC" w:rsidRDefault="00A94D86" w:rsidP="00A94D8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>Ordonanţa de Urgenţă nr. 1/1999 privind regimul stării de asediu şi regimul stării de urgenţă;</w:t>
      </w:r>
    </w:p>
    <w:p w:rsidR="00A94D86" w:rsidRDefault="00A94D86" w:rsidP="00A94D8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sz w:val="26"/>
          <w:szCs w:val="26"/>
          <w:lang w:val="ro-RO"/>
        </w:rPr>
        <w:t xml:space="preserve">Legea nr. 446/30.11.2006 privind pregătirea populaţiei pentru apărare. </w:t>
      </w:r>
    </w:p>
    <w:p w:rsidR="00A94D86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Notă: </w:t>
      </w: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b/>
          <w:sz w:val="26"/>
          <w:szCs w:val="26"/>
          <w:lang w:val="ro-RO"/>
        </w:rPr>
        <w:t xml:space="preserve">1. Actele normative prevăzute în bibliografia recomandată candidaţilor vor fi studiate în forma actualizată la data publicării anunţului de concurs; </w:t>
      </w:r>
    </w:p>
    <w:p w:rsidR="00A94D86" w:rsidRPr="006D42BC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D42BC">
        <w:rPr>
          <w:rFonts w:ascii="Times New Roman" w:hAnsi="Times New Roman" w:cs="Times New Roman"/>
          <w:b/>
          <w:sz w:val="26"/>
          <w:szCs w:val="26"/>
          <w:lang w:val="ro-RO"/>
        </w:rPr>
        <w:t xml:space="preserve">2. Actele normative menţionate în bibliografie şi pentru care nu sunt specificate capitole sau titluri, vor fi studiate în totalitate. </w:t>
      </w:r>
    </w:p>
    <w:p w:rsidR="00A94D86" w:rsidRPr="002174AE" w:rsidRDefault="00A94D86" w:rsidP="00A94D8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E713AB" w:rsidRPr="00E713AB" w:rsidRDefault="00A94D86" w:rsidP="00E713AB">
      <w:pPr>
        <w:pStyle w:val="NoSpacing"/>
        <w:jc w:val="both"/>
        <w:rPr>
          <w:rFonts w:ascii="Times New Roman" w:eastAsia="Times New Roman" w:hAnsi="Times New Roman"/>
          <w:b/>
          <w:bCs/>
          <w:color w:val="0D0D0D"/>
          <w:kern w:val="32"/>
          <w:sz w:val="28"/>
          <w:szCs w:val="26"/>
        </w:rPr>
      </w:pPr>
      <w:r w:rsidRPr="00D33097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E713AB" w:rsidRPr="00E713AB">
        <w:rPr>
          <w:rFonts w:ascii="Times New Roman" w:eastAsia="Times New Roman" w:hAnsi="Times New Roman"/>
          <w:b/>
          <w:bCs/>
          <w:color w:val="0D0D0D"/>
          <w:kern w:val="32"/>
          <w:sz w:val="28"/>
          <w:szCs w:val="26"/>
        </w:rPr>
        <w:t>COMISI</w:t>
      </w:r>
      <w:r w:rsidR="00FF4B5B">
        <w:rPr>
          <w:rFonts w:ascii="Times New Roman" w:eastAsia="Times New Roman" w:hAnsi="Times New Roman"/>
          <w:b/>
          <w:bCs/>
          <w:color w:val="0D0D0D"/>
          <w:kern w:val="32"/>
          <w:sz w:val="28"/>
          <w:szCs w:val="26"/>
        </w:rPr>
        <w:t xml:space="preserve">A </w:t>
      </w:r>
      <w:bookmarkStart w:id="0" w:name="_GoBack"/>
      <w:bookmarkEnd w:id="0"/>
      <w:r w:rsidR="00E713AB" w:rsidRPr="00E713AB">
        <w:rPr>
          <w:rFonts w:ascii="Times New Roman" w:eastAsia="Times New Roman" w:hAnsi="Times New Roman"/>
          <w:b/>
          <w:bCs/>
          <w:color w:val="0D0D0D"/>
          <w:kern w:val="32"/>
          <w:sz w:val="28"/>
          <w:szCs w:val="26"/>
        </w:rPr>
        <w:t>DE CONCURS:</w:t>
      </w:r>
    </w:p>
    <w:p w:rsidR="00E713AB" w:rsidRPr="00E713AB" w:rsidRDefault="00E713AB" w:rsidP="001C21AF">
      <w:pPr>
        <w:spacing w:before="120" w:after="0" w:line="240" w:lineRule="auto"/>
        <w:rPr>
          <w:rFonts w:ascii="Times New Roman" w:eastAsia="SimSun" w:hAnsi="Times New Roman" w:cs="Times New Roman"/>
          <w:sz w:val="28"/>
          <w:szCs w:val="26"/>
          <w:lang w:val="ro-RO"/>
        </w:rPr>
      </w:pPr>
      <w:r w:rsidRPr="00E713AB">
        <w:rPr>
          <w:rFonts w:ascii="Times New Roman" w:eastAsia="SimSun" w:hAnsi="Times New Roman" w:cs="Times New Roman"/>
          <w:i/>
          <w:color w:val="000000"/>
          <w:sz w:val="28"/>
          <w:szCs w:val="26"/>
          <w:lang w:val="ro-RO"/>
        </w:rPr>
        <w:t xml:space="preserve">                </w:t>
      </w:r>
      <w:r>
        <w:rPr>
          <w:rFonts w:ascii="Times New Roman" w:eastAsia="SimSun" w:hAnsi="Times New Roman" w:cs="Times New Roman"/>
          <w:i/>
          <w:color w:val="000000"/>
          <w:sz w:val="28"/>
          <w:szCs w:val="26"/>
          <w:lang w:val="ro-RO"/>
        </w:rPr>
        <w:tab/>
      </w:r>
      <w:r>
        <w:rPr>
          <w:rFonts w:ascii="Times New Roman" w:eastAsia="SimSun" w:hAnsi="Times New Roman" w:cs="Times New Roman"/>
          <w:i/>
          <w:color w:val="000000"/>
          <w:sz w:val="28"/>
          <w:szCs w:val="26"/>
          <w:lang w:val="ro-RO"/>
        </w:rPr>
        <w:tab/>
      </w:r>
      <w:r>
        <w:rPr>
          <w:rFonts w:ascii="Times New Roman" w:eastAsia="SimSun" w:hAnsi="Times New Roman" w:cs="Times New Roman"/>
          <w:i/>
          <w:color w:val="000000"/>
          <w:sz w:val="28"/>
          <w:szCs w:val="26"/>
          <w:lang w:val="ro-RO"/>
        </w:rPr>
        <w:tab/>
      </w:r>
      <w:r w:rsidRPr="00E713AB">
        <w:rPr>
          <w:rFonts w:ascii="Times New Roman" w:eastAsia="SimSun" w:hAnsi="Times New Roman" w:cs="Times New Roman"/>
          <w:i/>
          <w:color w:val="000000"/>
          <w:sz w:val="28"/>
          <w:szCs w:val="26"/>
          <w:lang w:val="ro-RO"/>
        </w:rPr>
        <w:t xml:space="preserve"> </w:t>
      </w:r>
      <w:r w:rsidRPr="00E713AB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</w:t>
      </w:r>
    </w:p>
    <w:p w:rsidR="00A94D86" w:rsidRPr="00D33097" w:rsidRDefault="00A94D86" w:rsidP="00A94D8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43213" w:rsidRDefault="00043213"/>
    <w:sectPr w:rsidR="000432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AA" w:rsidRDefault="004E08AA" w:rsidP="009C2991">
      <w:pPr>
        <w:spacing w:after="0" w:line="240" w:lineRule="auto"/>
      </w:pPr>
      <w:r>
        <w:separator/>
      </w:r>
    </w:p>
  </w:endnote>
  <w:endnote w:type="continuationSeparator" w:id="0">
    <w:p w:rsidR="004E08AA" w:rsidRDefault="004E08AA" w:rsidP="009C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5638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B5188" w:rsidRDefault="00EB518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B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B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5188" w:rsidRDefault="00EB5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AA" w:rsidRDefault="004E08AA" w:rsidP="009C2991">
      <w:pPr>
        <w:spacing w:after="0" w:line="240" w:lineRule="auto"/>
      </w:pPr>
      <w:r>
        <w:separator/>
      </w:r>
    </w:p>
  </w:footnote>
  <w:footnote w:type="continuationSeparator" w:id="0">
    <w:p w:rsidR="004E08AA" w:rsidRDefault="004E08AA" w:rsidP="009C2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851"/>
    <w:multiLevelType w:val="hybridMultilevel"/>
    <w:tmpl w:val="DECCC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F55E9"/>
    <w:multiLevelType w:val="hybridMultilevel"/>
    <w:tmpl w:val="4C245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D0219"/>
    <w:multiLevelType w:val="hybridMultilevel"/>
    <w:tmpl w:val="50A682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23CF4"/>
    <w:multiLevelType w:val="hybridMultilevel"/>
    <w:tmpl w:val="667862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245B7"/>
    <w:multiLevelType w:val="hybridMultilevel"/>
    <w:tmpl w:val="7B18A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660D5"/>
    <w:multiLevelType w:val="hybridMultilevel"/>
    <w:tmpl w:val="33EE8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570FD"/>
    <w:multiLevelType w:val="hybridMultilevel"/>
    <w:tmpl w:val="E19E07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7B1187"/>
    <w:multiLevelType w:val="hybridMultilevel"/>
    <w:tmpl w:val="74A8B1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85351"/>
    <w:multiLevelType w:val="hybridMultilevel"/>
    <w:tmpl w:val="2C4A57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92E6D"/>
    <w:multiLevelType w:val="hybridMultilevel"/>
    <w:tmpl w:val="0652F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A34E87"/>
    <w:multiLevelType w:val="hybridMultilevel"/>
    <w:tmpl w:val="1818B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114CC4"/>
    <w:multiLevelType w:val="hybridMultilevel"/>
    <w:tmpl w:val="006439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A42A38"/>
    <w:multiLevelType w:val="hybridMultilevel"/>
    <w:tmpl w:val="2EBE90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25682D"/>
    <w:multiLevelType w:val="hybridMultilevel"/>
    <w:tmpl w:val="A3F6A6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86"/>
    <w:rsid w:val="00043213"/>
    <w:rsid w:val="0008215C"/>
    <w:rsid w:val="000F1B7C"/>
    <w:rsid w:val="001C21AF"/>
    <w:rsid w:val="002E4365"/>
    <w:rsid w:val="0033498A"/>
    <w:rsid w:val="004E08AA"/>
    <w:rsid w:val="004F7D12"/>
    <w:rsid w:val="00593331"/>
    <w:rsid w:val="007D4A9A"/>
    <w:rsid w:val="00976EDE"/>
    <w:rsid w:val="009C2991"/>
    <w:rsid w:val="00A94D86"/>
    <w:rsid w:val="00B15BF1"/>
    <w:rsid w:val="00C42CA6"/>
    <w:rsid w:val="00CC639B"/>
    <w:rsid w:val="00CD2CAB"/>
    <w:rsid w:val="00E713AB"/>
    <w:rsid w:val="00EB5188"/>
    <w:rsid w:val="00F042B9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A94A"/>
  <w15:chartTrackingRefBased/>
  <w15:docId w15:val="{C385A354-9DEA-4DE8-8A1F-099B8A4A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D8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A94D8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A94D8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A94D86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A94D86"/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C2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9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C2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991"/>
    <w:rPr>
      <w:rFonts w:eastAsiaTheme="minorEastAsia"/>
    </w:rPr>
  </w:style>
  <w:style w:type="paragraph" w:customStyle="1" w:styleId="sden">
    <w:name w:val="s_den"/>
    <w:basedOn w:val="Normal"/>
    <w:rsid w:val="0097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dr">
    <w:name w:val="s_hdr"/>
    <w:basedOn w:val="Normal"/>
    <w:rsid w:val="0097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8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4</cp:revision>
  <cp:lastPrinted>2021-11-19T08:08:00Z</cp:lastPrinted>
  <dcterms:created xsi:type="dcterms:W3CDTF">2021-11-19T08:08:00Z</dcterms:created>
  <dcterms:modified xsi:type="dcterms:W3CDTF">2021-11-19T09:38:00Z</dcterms:modified>
</cp:coreProperties>
</file>